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7603784E" w14:textId="77777777" w:rsidR="00CB30B8" w:rsidRDefault="00CB30B8" w:rsidP="00CB30B8">
      <w:pPr>
        <w:spacing w:after="0"/>
        <w:rPr>
          <w:bCs/>
          <w:sz w:val="24"/>
          <w:szCs w:val="24"/>
          <w:lang w:val="fr-FR"/>
        </w:rPr>
      </w:pPr>
      <w:r>
        <w:rPr>
          <w:noProof/>
          <w:lang w:val="ru-RU" w:eastAsia="ru-RU"/>
        </w:rPr>
        <w:drawing>
          <wp:inline distT="0" distB="0" distL="0" distR="0" wp14:anchorId="630CA21B" wp14:editId="76B3DDEA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2E76" w14:textId="77777777" w:rsidR="00E1620D" w:rsidRPr="0029466F" w:rsidRDefault="0027446A" w:rsidP="0027446A">
      <w:pPr>
        <w:spacing w:after="0"/>
        <w:jc w:val="center"/>
        <w:rPr>
          <w:b/>
          <w:bCs/>
          <w:color w:val="0000FF"/>
          <w:sz w:val="28"/>
          <w:szCs w:val="28"/>
          <w:lang w:val="fr-FR"/>
        </w:rPr>
      </w:pPr>
      <w:r w:rsidRPr="0029466F">
        <w:rPr>
          <w:b/>
          <w:bCs/>
          <w:color w:val="0000FF"/>
          <w:sz w:val="28"/>
          <w:szCs w:val="28"/>
          <w:lang w:val="fr-FR"/>
        </w:rPr>
        <w:t>Novak Perovic (RSA)</w:t>
      </w:r>
    </w:p>
    <w:p w14:paraId="59A254E2" w14:textId="77777777" w:rsidR="008973D9" w:rsidRPr="0029466F" w:rsidRDefault="008973D9" w:rsidP="008973D9">
      <w:pPr>
        <w:pBdr>
          <w:bottom w:val="thinThickSmallGap" w:sz="24" w:space="1" w:color="0000FF"/>
        </w:pBdr>
        <w:rPr>
          <w:color w:val="0000FF"/>
          <w:sz w:val="28"/>
          <w:szCs w:val="28"/>
          <w:lang w:val="fr-FR"/>
        </w:rPr>
      </w:pPr>
    </w:p>
    <w:p w14:paraId="439F5138" w14:textId="77777777" w:rsidR="00E1620D" w:rsidRPr="0029466F" w:rsidRDefault="00E1620D" w:rsidP="00544B9F">
      <w:pPr>
        <w:spacing w:after="0"/>
        <w:rPr>
          <w:b/>
          <w:bCs/>
          <w:color w:val="0000FF"/>
          <w:sz w:val="28"/>
          <w:szCs w:val="28"/>
          <w:lang w:val="fr-FR"/>
        </w:rPr>
      </w:pPr>
    </w:p>
    <w:p w14:paraId="51FBB97E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Date et lieu de naissance : 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27 décembre 1952, Zagreb, Yougoslavie</w:t>
      </w:r>
    </w:p>
    <w:p w14:paraId="4108030C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Statut matrimonial :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Marié, deux enfants</w:t>
      </w:r>
    </w:p>
    <w:p w14:paraId="6B69A8E4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Adresse résidentielle : 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35 Catalenti Drive, Randpark Ridge, Randburg, Afrique du Sud</w:t>
      </w:r>
    </w:p>
    <w:p w14:paraId="4F81223F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Adresse postale :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P.O. Box 3228, Cresta 2118, Afrique du Sud</w:t>
      </w:r>
    </w:p>
    <w:p w14:paraId="280BA8A0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Téléphone :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+27 - (011) 792 4229 (F), +27 - (083) 226 50 89 (P)</w:t>
      </w:r>
    </w:p>
    <w:p w14:paraId="6250BE84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E-mail : 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novak@global.co.za</w:t>
      </w:r>
    </w:p>
    <w:p w14:paraId="4EA9B73A" w14:textId="77777777" w:rsidR="00E1620D" w:rsidRPr="0029466F" w:rsidRDefault="00E1620D" w:rsidP="00544B9F">
      <w:pPr>
        <w:spacing w:after="0"/>
        <w:rPr>
          <w:b/>
          <w:bCs/>
          <w:color w:val="0000FF"/>
          <w:sz w:val="28"/>
          <w:szCs w:val="28"/>
          <w:lang w:val="fr-FR"/>
        </w:rPr>
      </w:pPr>
    </w:p>
    <w:p w14:paraId="5FE70DC6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Formation :</w:t>
      </w:r>
    </w:p>
    <w:p w14:paraId="3E085FBD" w14:textId="77777777" w:rsidR="00E1620D" w:rsidRPr="0029466F" w:rsidRDefault="00E1620D" w:rsidP="00544B9F">
      <w:pPr>
        <w:spacing w:after="0"/>
        <w:ind w:left="2880" w:hanging="288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Université :</w:t>
      </w:r>
      <w:r w:rsidRPr="0029466F">
        <w:rPr>
          <w:color w:val="0000FF"/>
          <w:sz w:val="28"/>
          <w:szCs w:val="28"/>
          <w:lang w:val="fr-FR"/>
        </w:rPr>
        <w:tab/>
        <w:t xml:space="preserve">École d'ingénierie mécanique, Université de </w:t>
      </w:r>
      <w:r w:rsidR="0029466F">
        <w:rPr>
          <w:color w:val="0000FF"/>
          <w:sz w:val="28"/>
          <w:szCs w:val="28"/>
          <w:lang w:val="fr-FR"/>
        </w:rPr>
        <w:t xml:space="preserve">Belgrade, Belgrade, Yougoslavie, </w:t>
      </w:r>
      <w:r w:rsidRPr="0029466F">
        <w:rPr>
          <w:bCs/>
          <w:color w:val="0000FF"/>
          <w:sz w:val="28"/>
          <w:szCs w:val="28"/>
          <w:lang w:val="fr-FR"/>
        </w:rPr>
        <w:t>Diplôme :</w:t>
      </w:r>
      <w:r w:rsidRPr="0029466F">
        <w:rPr>
          <w:color w:val="0000FF"/>
          <w:sz w:val="28"/>
          <w:szCs w:val="28"/>
          <w:lang w:val="fr-FR"/>
        </w:rPr>
        <w:t xml:space="preserve"> </w:t>
      </w:r>
      <w:r w:rsidRPr="0029466F">
        <w:rPr>
          <w:bCs/>
          <w:color w:val="0000FF"/>
          <w:sz w:val="28"/>
          <w:szCs w:val="28"/>
          <w:lang w:val="fr-FR"/>
        </w:rPr>
        <w:t>Master en Sciences (Ingénierie mécanique)</w:t>
      </w:r>
    </w:p>
    <w:p w14:paraId="624DA455" w14:textId="77777777" w:rsidR="00E1620D" w:rsidRPr="0029466F" w:rsidRDefault="00E1620D" w:rsidP="00544B9F">
      <w:pPr>
        <w:spacing w:after="0"/>
        <w:ind w:left="2880" w:hanging="2880"/>
        <w:rPr>
          <w:bCs/>
          <w:color w:val="0000FF"/>
          <w:sz w:val="28"/>
          <w:szCs w:val="28"/>
          <w:lang w:val="fr-FR"/>
        </w:rPr>
      </w:pPr>
    </w:p>
    <w:p w14:paraId="57A64671" w14:textId="77777777" w:rsidR="00E1620D" w:rsidRPr="0029466F" w:rsidRDefault="00E1620D" w:rsidP="00544B9F">
      <w:pPr>
        <w:spacing w:after="0"/>
        <w:ind w:left="2880" w:hanging="2880"/>
        <w:rPr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Études supérieures :</w:t>
      </w:r>
      <w:r w:rsidRPr="0029466F">
        <w:rPr>
          <w:color w:val="0000FF"/>
          <w:sz w:val="28"/>
          <w:szCs w:val="28"/>
          <w:lang w:val="fr-FR"/>
        </w:rPr>
        <w:tab/>
        <w:t>École d'ingénierie mécanique, Départe</w:t>
      </w:r>
      <w:r w:rsidR="0029466F">
        <w:rPr>
          <w:color w:val="0000FF"/>
          <w:sz w:val="28"/>
          <w:szCs w:val="28"/>
          <w:lang w:val="fr-FR"/>
        </w:rPr>
        <w:t xml:space="preserve">ment « Théorie des mécanismes », </w:t>
      </w:r>
      <w:r w:rsidRPr="0029466F">
        <w:rPr>
          <w:color w:val="0000FF"/>
          <w:sz w:val="28"/>
          <w:szCs w:val="28"/>
          <w:lang w:val="fr-FR"/>
        </w:rPr>
        <w:t>Université de Belgrade, Belgrade, Yougoslavie</w:t>
      </w:r>
    </w:p>
    <w:p w14:paraId="20E936AB" w14:textId="77777777" w:rsidR="00E1620D" w:rsidRPr="0029466F" w:rsidRDefault="00E1620D" w:rsidP="00544B9F">
      <w:pPr>
        <w:spacing w:after="0"/>
        <w:ind w:left="2880" w:hanging="2880"/>
        <w:rPr>
          <w:bCs/>
          <w:color w:val="0000FF"/>
          <w:sz w:val="28"/>
          <w:szCs w:val="28"/>
          <w:lang w:val="fr-FR"/>
        </w:rPr>
      </w:pPr>
    </w:p>
    <w:p w14:paraId="2DE2FAE4" w14:textId="77777777" w:rsidR="00E1620D" w:rsidRPr="0029466F" w:rsidRDefault="00E1620D" w:rsidP="0029466F">
      <w:pPr>
        <w:spacing w:after="0"/>
        <w:ind w:left="2880" w:hanging="288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Études spécialisées :</w:t>
      </w:r>
      <w:r w:rsidRPr="0029466F">
        <w:rPr>
          <w:color w:val="0000FF"/>
          <w:sz w:val="28"/>
          <w:szCs w:val="28"/>
          <w:lang w:val="fr-FR"/>
        </w:rPr>
        <w:tab/>
      </w:r>
    </w:p>
    <w:p w14:paraId="77BFBC37" w14:textId="77777777" w:rsidR="00E1620D" w:rsidRPr="0029466F" w:rsidRDefault="0027446A" w:rsidP="0027446A">
      <w:pPr>
        <w:pStyle w:val="a3"/>
        <w:spacing w:after="0"/>
        <w:ind w:left="360"/>
        <w:rPr>
          <w:bCs/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- </w:t>
      </w:r>
      <w:r w:rsidR="00E1620D" w:rsidRPr="0029466F">
        <w:rPr>
          <w:color w:val="0000FF"/>
          <w:sz w:val="28"/>
          <w:szCs w:val="28"/>
          <w:lang w:val="fr-FR"/>
        </w:rPr>
        <w:t xml:space="preserve">École des sciences économiques, (UB/B/Y), </w:t>
      </w:r>
      <w:r w:rsidR="00E1620D" w:rsidRPr="0029466F">
        <w:rPr>
          <w:bCs/>
          <w:color w:val="0000FF"/>
          <w:sz w:val="28"/>
          <w:szCs w:val="28"/>
          <w:lang w:val="fr-FR"/>
        </w:rPr>
        <w:t>Diplôme en commerce international et marketing</w:t>
      </w:r>
    </w:p>
    <w:p w14:paraId="11A47D73" w14:textId="77777777" w:rsidR="00E1620D" w:rsidRPr="0029466F" w:rsidRDefault="0027446A" w:rsidP="0027446A">
      <w:pPr>
        <w:pStyle w:val="a3"/>
        <w:spacing w:after="0"/>
        <w:ind w:left="360"/>
        <w:rPr>
          <w:bCs/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- </w:t>
      </w:r>
      <w:r w:rsidR="00E1620D" w:rsidRPr="0029466F">
        <w:rPr>
          <w:color w:val="0000FF"/>
          <w:sz w:val="28"/>
          <w:szCs w:val="28"/>
          <w:lang w:val="fr-FR"/>
        </w:rPr>
        <w:t>Examen professionnel pour ingénieurs diplômés -</w:t>
      </w:r>
      <w:r w:rsidR="00E1620D" w:rsidRPr="0029466F">
        <w:rPr>
          <w:bCs/>
          <w:color w:val="0000FF"/>
          <w:sz w:val="28"/>
          <w:szCs w:val="28"/>
          <w:lang w:val="fr-FR"/>
        </w:rPr>
        <w:t xml:space="preserve"> Ingénieur professionnel certifié</w:t>
      </w:r>
    </w:p>
    <w:p w14:paraId="6E6D54CE" w14:textId="77777777" w:rsidR="00E1620D" w:rsidRPr="0029466F" w:rsidRDefault="0027446A" w:rsidP="0027446A">
      <w:pPr>
        <w:pStyle w:val="a3"/>
        <w:spacing w:after="0"/>
        <w:ind w:left="36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- </w:t>
      </w:r>
      <w:r w:rsidR="00E1620D" w:rsidRPr="0029466F">
        <w:rPr>
          <w:color w:val="0000FF"/>
          <w:sz w:val="28"/>
          <w:szCs w:val="28"/>
          <w:lang w:val="fr-FR"/>
        </w:rPr>
        <w:t>Formation : Gestion de projets complexes</w:t>
      </w:r>
    </w:p>
    <w:p w14:paraId="735B4D3B" w14:textId="77777777" w:rsidR="00E1620D" w:rsidRPr="0029466F" w:rsidRDefault="0027446A" w:rsidP="0027446A">
      <w:pPr>
        <w:pStyle w:val="a3"/>
        <w:spacing w:after="0"/>
        <w:ind w:left="36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- </w:t>
      </w:r>
      <w:r w:rsidR="00E1620D" w:rsidRPr="0029466F">
        <w:rPr>
          <w:color w:val="0000FF"/>
          <w:sz w:val="28"/>
          <w:szCs w:val="28"/>
          <w:lang w:val="fr-FR"/>
        </w:rPr>
        <w:t>Formation : Gestion des affaires au niveau entreprise</w:t>
      </w:r>
    </w:p>
    <w:p w14:paraId="10AECDF1" w14:textId="77777777" w:rsidR="00E1620D" w:rsidRPr="0029466F" w:rsidRDefault="0027446A" w:rsidP="0027446A">
      <w:pPr>
        <w:pStyle w:val="a3"/>
        <w:spacing w:after="0"/>
        <w:ind w:left="36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- </w:t>
      </w:r>
      <w:r w:rsidR="00E1620D" w:rsidRPr="0029466F">
        <w:rPr>
          <w:color w:val="0000FF"/>
          <w:sz w:val="28"/>
          <w:szCs w:val="28"/>
          <w:lang w:val="fr-FR"/>
        </w:rPr>
        <w:t xml:space="preserve">École d'éducation physique, (UB/B/Y), Sport Management College, </w:t>
      </w:r>
      <w:r w:rsidR="00E1620D" w:rsidRPr="0029466F">
        <w:rPr>
          <w:bCs/>
          <w:color w:val="0000FF"/>
          <w:sz w:val="28"/>
          <w:szCs w:val="28"/>
          <w:lang w:val="fr-FR"/>
        </w:rPr>
        <w:t>Senior Manager en sport</w:t>
      </w:r>
    </w:p>
    <w:p w14:paraId="1D1F539F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55D7AFA9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Expérience professionnelle en Afrique du Sud :</w:t>
      </w:r>
    </w:p>
    <w:p w14:paraId="4E7AC960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Depuis novembre 2010 :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 xml:space="preserve">DRA Mineral Projects - </w:t>
      </w:r>
      <w:r w:rsidRPr="0029466F">
        <w:rPr>
          <w:bCs/>
          <w:color w:val="0000FF"/>
          <w:sz w:val="28"/>
          <w:szCs w:val="28"/>
          <w:lang w:val="fr-FR"/>
        </w:rPr>
        <w:t>Ingénieur d'études senior</w:t>
      </w:r>
    </w:p>
    <w:p w14:paraId="578C3FB1" w14:textId="77777777" w:rsidR="00E1620D" w:rsidRPr="0029466F" w:rsidRDefault="0029466F" w:rsidP="00544B9F">
      <w:pPr>
        <w:spacing w:after="0"/>
        <w:rPr>
          <w:bCs/>
          <w:color w:val="0000FF"/>
          <w:sz w:val="28"/>
          <w:szCs w:val="28"/>
          <w:lang w:val="fr-FR"/>
        </w:rPr>
      </w:pPr>
      <w:r>
        <w:rPr>
          <w:color w:val="0000FF"/>
          <w:sz w:val="28"/>
          <w:szCs w:val="28"/>
          <w:lang w:val="fr-FR"/>
        </w:rPr>
        <w:t>Domaine de travail :</w:t>
      </w:r>
      <w:r>
        <w:rPr>
          <w:color w:val="0000FF"/>
          <w:sz w:val="28"/>
          <w:szCs w:val="28"/>
          <w:lang w:val="fr-FR"/>
        </w:rPr>
        <w:tab/>
      </w:r>
      <w:r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>Conception, conseils et gestion de projets (secteur minier)</w:t>
      </w:r>
    </w:p>
    <w:p w14:paraId="3A743EA5" w14:textId="77777777" w:rsidR="00E1620D" w:rsidRPr="0029466F" w:rsidRDefault="00E1620D" w:rsidP="006240CE">
      <w:pPr>
        <w:spacing w:after="0"/>
        <w:ind w:left="3600" w:hanging="3600"/>
        <w:rPr>
          <w:bCs/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Mai 2005</w:t>
      </w:r>
      <w:r w:rsidR="0027446A" w:rsidRPr="0029466F">
        <w:rPr>
          <w:color w:val="0000FF"/>
          <w:sz w:val="28"/>
          <w:szCs w:val="28"/>
          <w:lang w:val="fr-FR"/>
        </w:rPr>
        <w:t xml:space="preserve"> - </w:t>
      </w:r>
      <w:r w:rsidRPr="0029466F">
        <w:rPr>
          <w:color w:val="0000FF"/>
          <w:sz w:val="28"/>
          <w:szCs w:val="28"/>
          <w:lang w:val="fr-FR"/>
        </w:rPr>
        <w:t>Novembre 2010</w:t>
      </w:r>
      <w:r w:rsidRPr="0029466F">
        <w:rPr>
          <w:color w:val="0000FF"/>
          <w:sz w:val="28"/>
          <w:szCs w:val="28"/>
          <w:lang w:val="fr-FR"/>
        </w:rPr>
        <w:tab/>
        <w:t xml:space="preserve">Savannah Metallurgical Systems - </w:t>
      </w:r>
      <w:r w:rsidRPr="0029466F">
        <w:rPr>
          <w:bCs/>
          <w:color w:val="0000FF"/>
          <w:sz w:val="28"/>
          <w:szCs w:val="28"/>
          <w:lang w:val="fr-FR"/>
        </w:rPr>
        <w:t>Ingénieur d'études principal</w:t>
      </w:r>
    </w:p>
    <w:p w14:paraId="18941583" w14:textId="77777777" w:rsidR="00E1620D" w:rsidRPr="0029466F" w:rsidRDefault="0029466F" w:rsidP="00544B9F">
      <w:pPr>
        <w:spacing w:after="0"/>
        <w:rPr>
          <w:bCs/>
          <w:color w:val="0000FF"/>
          <w:sz w:val="28"/>
          <w:szCs w:val="28"/>
          <w:lang w:val="fr-FR"/>
        </w:rPr>
      </w:pPr>
      <w:r>
        <w:rPr>
          <w:color w:val="0000FF"/>
          <w:sz w:val="28"/>
          <w:szCs w:val="28"/>
          <w:lang w:val="fr-FR"/>
        </w:rPr>
        <w:t>Avril 2000 - Mai 2005</w:t>
      </w:r>
      <w:r>
        <w:rPr>
          <w:color w:val="0000FF"/>
          <w:sz w:val="28"/>
          <w:szCs w:val="28"/>
          <w:lang w:val="fr-FR"/>
        </w:rPr>
        <w:tab/>
      </w:r>
      <w:r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 xml:space="preserve">ROFO Engineering - </w:t>
      </w:r>
      <w:r w:rsidR="00E1620D" w:rsidRPr="0029466F">
        <w:rPr>
          <w:bCs/>
          <w:color w:val="0000FF"/>
          <w:sz w:val="28"/>
          <w:szCs w:val="28"/>
          <w:lang w:val="fr-FR"/>
        </w:rPr>
        <w:t>Directeur d'usine</w:t>
      </w:r>
    </w:p>
    <w:p w14:paraId="040A06B4" w14:textId="77777777" w:rsidR="00E1620D" w:rsidRPr="0029466F" w:rsidRDefault="0027446A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Mars 1993 -</w:t>
      </w:r>
      <w:r w:rsidR="0029466F">
        <w:rPr>
          <w:color w:val="0000FF"/>
          <w:sz w:val="28"/>
          <w:szCs w:val="28"/>
          <w:lang w:val="fr-FR"/>
        </w:rPr>
        <w:t xml:space="preserve"> Avril 2000</w:t>
      </w:r>
      <w:r w:rsidR="0029466F">
        <w:rPr>
          <w:color w:val="0000FF"/>
          <w:sz w:val="28"/>
          <w:szCs w:val="28"/>
          <w:lang w:val="fr-FR"/>
        </w:rPr>
        <w:tab/>
      </w:r>
      <w:r w:rsidR="0029466F"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 xml:space="preserve">META Systems (PTY) Ltd. - </w:t>
      </w:r>
      <w:r w:rsidR="00E1620D" w:rsidRPr="0029466F">
        <w:rPr>
          <w:bCs/>
          <w:color w:val="0000FF"/>
          <w:sz w:val="28"/>
          <w:szCs w:val="28"/>
          <w:lang w:val="fr-FR"/>
        </w:rPr>
        <w:t>Directeur Associé</w:t>
      </w:r>
    </w:p>
    <w:p w14:paraId="0FAFDF24" w14:textId="77777777" w:rsidR="00E1620D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691020F2" w14:textId="77777777" w:rsidR="0029466F" w:rsidRDefault="0029466F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2ACCDEF3" w14:textId="77777777" w:rsidR="0029466F" w:rsidRPr="0029466F" w:rsidRDefault="0029466F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1091CD7F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lastRenderedPageBreak/>
        <w:t>Expérience universitaire :</w:t>
      </w:r>
    </w:p>
    <w:p w14:paraId="448543F9" w14:textId="77777777" w:rsidR="00E1620D" w:rsidRPr="0029466F" w:rsidRDefault="00E1620D" w:rsidP="0029466F">
      <w:pPr>
        <w:spacing w:after="0"/>
        <w:ind w:left="4320" w:hanging="4320"/>
        <w:rPr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1981-1993 Maître de conférences :</w:t>
      </w:r>
      <w:r w:rsidRPr="0029466F">
        <w:rPr>
          <w:color w:val="0000FF"/>
          <w:sz w:val="28"/>
          <w:szCs w:val="28"/>
          <w:lang w:val="fr-FR"/>
        </w:rPr>
        <w:tab/>
        <w:t>Université de Belgrade, Belgrade, Yougoslavie, École de génie ferroviaire</w:t>
      </w:r>
      <w:r w:rsidR="0027446A" w:rsidRPr="0029466F">
        <w:rPr>
          <w:color w:val="0000FF"/>
          <w:sz w:val="28"/>
          <w:szCs w:val="28"/>
          <w:lang w:val="fr-FR"/>
        </w:rPr>
        <w:t xml:space="preserve">. </w:t>
      </w:r>
      <w:r w:rsidRPr="0029466F">
        <w:rPr>
          <w:color w:val="0000FF"/>
          <w:sz w:val="28"/>
          <w:szCs w:val="28"/>
          <w:lang w:val="fr-FR"/>
        </w:rPr>
        <w:t xml:space="preserve">Thème : </w:t>
      </w:r>
      <w:r w:rsidRPr="0029466F">
        <w:rPr>
          <w:bCs/>
          <w:color w:val="0000FF"/>
          <w:sz w:val="28"/>
          <w:szCs w:val="28"/>
          <w:lang w:val="fr-FR"/>
        </w:rPr>
        <w:t>Théorie de la traction des trains et de la conception des locomotives</w:t>
      </w:r>
    </w:p>
    <w:p w14:paraId="478D8232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1AC890BB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Engagement dans le sport - Afrique :</w:t>
      </w:r>
    </w:p>
    <w:p w14:paraId="1B65243C" w14:textId="77777777" w:rsidR="00E1620D" w:rsidRPr="0029466F" w:rsidRDefault="0027446A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Depuis 2012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Membre du Comité Exécutif</w:t>
      </w:r>
      <w:r w:rsidR="00E1620D" w:rsidRPr="0029466F">
        <w:rPr>
          <w:color w:val="0000FF"/>
          <w:sz w:val="28"/>
          <w:szCs w:val="28"/>
          <w:lang w:val="fr-FR"/>
        </w:rPr>
        <w:t xml:space="preserve"> de la FIE</w:t>
      </w:r>
    </w:p>
    <w:p w14:paraId="122BE485" w14:textId="77777777" w:rsidR="00E1620D" w:rsidRPr="0029466F" w:rsidRDefault="0029466F" w:rsidP="0029466F">
      <w:pPr>
        <w:spacing w:after="0"/>
        <w:ind w:left="2160" w:hanging="2160"/>
        <w:rPr>
          <w:color w:val="0000FF"/>
          <w:sz w:val="28"/>
          <w:szCs w:val="28"/>
          <w:lang w:val="fr-FR"/>
        </w:rPr>
      </w:pPr>
      <w:r>
        <w:rPr>
          <w:color w:val="0000FF"/>
          <w:sz w:val="28"/>
          <w:szCs w:val="28"/>
          <w:lang w:val="fr-FR"/>
        </w:rPr>
        <w:t xml:space="preserve">Depuis 2009 </w:t>
      </w:r>
      <w:r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>Président de la SAAFA/FFSA (Association d'escrime amateur d'Afrique du Sud)</w:t>
      </w:r>
    </w:p>
    <w:p w14:paraId="38EA8A2C" w14:textId="77777777" w:rsidR="00E1620D" w:rsidRPr="0029466F" w:rsidRDefault="0029466F" w:rsidP="00544B9F">
      <w:pPr>
        <w:spacing w:after="0"/>
        <w:rPr>
          <w:color w:val="0000FF"/>
          <w:sz w:val="28"/>
          <w:szCs w:val="28"/>
          <w:lang w:val="fr-FR"/>
        </w:rPr>
      </w:pPr>
      <w:r>
        <w:rPr>
          <w:color w:val="0000FF"/>
          <w:sz w:val="28"/>
          <w:szCs w:val="28"/>
          <w:lang w:val="fr-FR"/>
        </w:rPr>
        <w:t xml:space="preserve">Depuis 2012 </w:t>
      </w:r>
      <w:r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>Vice-président de la CAE (Confédération africaine d'escrime)</w:t>
      </w:r>
    </w:p>
    <w:p w14:paraId="18C39B3E" w14:textId="77777777" w:rsidR="00E1620D" w:rsidRPr="0029466F" w:rsidRDefault="0027446A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2007-</w:t>
      </w:r>
      <w:r w:rsidR="00E1620D" w:rsidRPr="0029466F">
        <w:rPr>
          <w:color w:val="0000FF"/>
          <w:sz w:val="28"/>
          <w:szCs w:val="28"/>
          <w:lang w:val="fr-FR"/>
        </w:rPr>
        <w:t xml:space="preserve">2009 </w:t>
      </w:r>
      <w:r w:rsidR="00E1620D" w:rsidRPr="0029466F"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ab/>
        <w:t>Vice-président de l'Association d'escrime amateur d'Afrique du Sud</w:t>
      </w:r>
    </w:p>
    <w:p w14:paraId="23276A86" w14:textId="77777777" w:rsidR="00E1620D" w:rsidRPr="0029466F" w:rsidRDefault="0029466F" w:rsidP="0029466F">
      <w:pPr>
        <w:spacing w:after="0"/>
        <w:ind w:left="2160" w:hanging="2160"/>
        <w:rPr>
          <w:color w:val="0000FF"/>
          <w:sz w:val="28"/>
          <w:szCs w:val="28"/>
          <w:lang w:val="fr-FR"/>
        </w:rPr>
      </w:pPr>
      <w:r>
        <w:rPr>
          <w:color w:val="0000FF"/>
          <w:sz w:val="28"/>
          <w:szCs w:val="28"/>
          <w:lang w:val="fr-FR"/>
        </w:rPr>
        <w:t>2006</w:t>
      </w:r>
      <w:r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>Membre externe du Conseil de l'Association d'escrime amateur d'Afrique du Sud</w:t>
      </w:r>
    </w:p>
    <w:p w14:paraId="3A2E57B8" w14:textId="77777777" w:rsidR="00E1620D" w:rsidRPr="0029466F" w:rsidRDefault="0027446A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2004-</w:t>
      </w:r>
      <w:r w:rsidR="00E1620D" w:rsidRPr="0029466F">
        <w:rPr>
          <w:color w:val="0000FF"/>
          <w:sz w:val="28"/>
          <w:szCs w:val="28"/>
          <w:lang w:val="fr-FR"/>
        </w:rPr>
        <w:t xml:space="preserve">2006 </w:t>
      </w:r>
      <w:r w:rsidR="00E1620D" w:rsidRPr="0029466F"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ab/>
        <w:t>Membre du Conseil de l'Association d'escrime du Gauteng</w:t>
      </w:r>
    </w:p>
    <w:p w14:paraId="1EE7FACC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</w:p>
    <w:p w14:paraId="448D2C7D" w14:textId="77777777" w:rsidR="00E1620D" w:rsidRPr="0029466F" w:rsidRDefault="00E1620D" w:rsidP="00544B9F">
      <w:pPr>
        <w:spacing w:after="0"/>
        <w:rPr>
          <w:bCs/>
          <w:color w:val="0000FF"/>
          <w:sz w:val="28"/>
          <w:szCs w:val="28"/>
          <w:lang w:val="fr-FR"/>
        </w:rPr>
      </w:pPr>
      <w:r w:rsidRPr="0029466F">
        <w:rPr>
          <w:bCs/>
          <w:color w:val="0000FF"/>
          <w:sz w:val="28"/>
          <w:szCs w:val="28"/>
          <w:lang w:val="fr-FR"/>
        </w:rPr>
        <w:t>Engagement dans le sport - Yougoslavie :</w:t>
      </w:r>
    </w:p>
    <w:p w14:paraId="76F0A314" w14:textId="77777777" w:rsidR="00E1620D" w:rsidRPr="0029466F" w:rsidRDefault="0027446A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1965</w:t>
      </w:r>
      <w:r w:rsidR="00E1620D" w:rsidRPr="0029466F">
        <w:rPr>
          <w:color w:val="0000FF"/>
          <w:sz w:val="28"/>
          <w:szCs w:val="28"/>
          <w:lang w:val="fr-FR"/>
        </w:rPr>
        <w:t>-1973</w:t>
      </w:r>
      <w:r w:rsidR="00E1620D" w:rsidRPr="0029466F">
        <w:rPr>
          <w:color w:val="0000FF"/>
          <w:sz w:val="28"/>
          <w:szCs w:val="28"/>
          <w:lang w:val="fr-FR"/>
        </w:rPr>
        <w:tab/>
      </w:r>
      <w:r w:rsidR="00E1620D" w:rsidRPr="0029466F">
        <w:rPr>
          <w:color w:val="0000FF"/>
          <w:sz w:val="28"/>
          <w:szCs w:val="28"/>
          <w:lang w:val="fr-FR"/>
        </w:rPr>
        <w:tab/>
        <w:t>Joueur de basketball (junior, senior)</w:t>
      </w:r>
    </w:p>
    <w:p w14:paraId="08AD3725" w14:textId="77777777" w:rsidR="00E1620D" w:rsidRPr="0029466F" w:rsidRDefault="00E1620D" w:rsidP="00544B9F">
      <w:pPr>
        <w:spacing w:after="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 xml:space="preserve">1973 </w:t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</w:r>
      <w:r w:rsidRPr="0029466F">
        <w:rPr>
          <w:color w:val="0000FF"/>
          <w:sz w:val="28"/>
          <w:szCs w:val="28"/>
          <w:lang w:val="fr-FR"/>
        </w:rPr>
        <w:tab/>
        <w:t>Arrêt de la pratique du basketball suite à une blessure grave</w:t>
      </w:r>
    </w:p>
    <w:p w14:paraId="78294A19" w14:textId="77777777" w:rsidR="00E1620D" w:rsidRPr="0029466F" w:rsidRDefault="0027446A" w:rsidP="0029466F">
      <w:pPr>
        <w:spacing w:after="0"/>
        <w:ind w:left="2160" w:hanging="2160"/>
        <w:rPr>
          <w:color w:val="0000FF"/>
          <w:sz w:val="28"/>
          <w:szCs w:val="28"/>
          <w:lang w:val="fr-FR"/>
        </w:rPr>
      </w:pPr>
      <w:r w:rsidRPr="0029466F">
        <w:rPr>
          <w:color w:val="0000FF"/>
          <w:sz w:val="28"/>
          <w:szCs w:val="28"/>
          <w:lang w:val="fr-FR"/>
        </w:rPr>
        <w:t>1977-</w:t>
      </w:r>
      <w:r w:rsidR="0029466F">
        <w:rPr>
          <w:color w:val="0000FF"/>
          <w:sz w:val="28"/>
          <w:szCs w:val="28"/>
          <w:lang w:val="fr-FR"/>
        </w:rPr>
        <w:t xml:space="preserve">1992 </w:t>
      </w:r>
      <w:r w:rsidR="0029466F">
        <w:rPr>
          <w:color w:val="0000FF"/>
          <w:sz w:val="28"/>
          <w:szCs w:val="28"/>
          <w:lang w:val="fr-FR"/>
        </w:rPr>
        <w:tab/>
      </w:r>
      <w:bookmarkStart w:id="0" w:name="_GoBack"/>
      <w:bookmarkEnd w:id="0"/>
      <w:r w:rsidR="00E1620D" w:rsidRPr="0029466F">
        <w:rPr>
          <w:color w:val="0000FF"/>
          <w:sz w:val="28"/>
          <w:szCs w:val="28"/>
          <w:lang w:val="fr-FR"/>
        </w:rPr>
        <w:t>Management en sport (basketball et football) au niveau régional et national</w:t>
      </w:r>
    </w:p>
    <w:sectPr w:rsidR="00E1620D" w:rsidRPr="0029466F" w:rsidSect="0029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034"/>
    <w:multiLevelType w:val="hybridMultilevel"/>
    <w:tmpl w:val="E1DA06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0598B"/>
    <w:multiLevelType w:val="hybridMultilevel"/>
    <w:tmpl w:val="FCB697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F"/>
    <w:rsid w:val="000668A5"/>
    <w:rsid w:val="000A51F9"/>
    <w:rsid w:val="000A5BDA"/>
    <w:rsid w:val="0027446A"/>
    <w:rsid w:val="0029466F"/>
    <w:rsid w:val="002C41FA"/>
    <w:rsid w:val="003D4EA5"/>
    <w:rsid w:val="004B7DF1"/>
    <w:rsid w:val="00544B9F"/>
    <w:rsid w:val="006240CE"/>
    <w:rsid w:val="008527DF"/>
    <w:rsid w:val="008973D9"/>
    <w:rsid w:val="00CB30B8"/>
    <w:rsid w:val="00E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6E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7DF1"/>
    <w:pPr>
      <w:spacing w:after="160" w:line="259" w:lineRule="auto"/>
    </w:pPr>
    <w:rPr>
      <w:lang w:val="en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B9F"/>
    <w:pPr>
      <w:ind w:left="720"/>
      <w:contextualSpacing/>
    </w:pPr>
  </w:style>
  <w:style w:type="paragraph" w:styleId="a4">
    <w:name w:val="No Spacing"/>
    <w:uiPriority w:val="1"/>
    <w:qFormat/>
    <w:rsid w:val="008973D9"/>
    <w:rPr>
      <w:rFonts w:asciiTheme="minorHAnsi" w:eastAsiaTheme="minorHAnsi" w:hAnsiTheme="minorHAnsi" w:cstheme="minorBidi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B8"/>
    <w:rPr>
      <w:rFonts w:ascii="Tahoma" w:hAnsi="Tahoma" w:cs="Tahoma"/>
      <w:sz w:val="16"/>
      <w:szCs w:val="16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Maryna Shturbabina</cp:lastModifiedBy>
  <cp:revision>5</cp:revision>
  <dcterms:created xsi:type="dcterms:W3CDTF">2017-02-01T15:34:00Z</dcterms:created>
  <dcterms:modified xsi:type="dcterms:W3CDTF">2017-02-05T11:39:00Z</dcterms:modified>
</cp:coreProperties>
</file>