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DC" w:rsidRPr="001652DC" w:rsidRDefault="001652DC" w:rsidP="001652DC">
      <w:pPr>
        <w:jc w:val="both"/>
        <w:rPr>
          <w:rFonts w:ascii="Times New Roman" w:hAnsi="Times New Roman" w:cs="Times New Roman"/>
          <w:sz w:val="28"/>
          <w:szCs w:val="28"/>
        </w:rPr>
      </w:pPr>
      <w:r w:rsidRPr="001652DC">
        <w:rPr>
          <w:rFonts w:ascii="Times New Roman" w:hAnsi="Times New Roman" w:cs="Times New Roman"/>
          <w:sz w:val="28"/>
          <w:szCs w:val="28"/>
        </w:rPr>
        <w:t>«All the producers of fencing equipment having FIE certificates on the following items:</w:t>
      </w:r>
    </w:p>
    <w:p w:rsidR="001652DC" w:rsidRPr="001652DC" w:rsidRDefault="001652DC" w:rsidP="001652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52DC">
        <w:rPr>
          <w:rFonts w:ascii="Times New Roman" w:hAnsi="Times New Roman" w:cs="Times New Roman"/>
          <w:sz w:val="28"/>
          <w:szCs w:val="28"/>
        </w:rPr>
        <w:t>Mask;</w:t>
      </w:r>
    </w:p>
    <w:p w:rsidR="001652DC" w:rsidRPr="001652DC" w:rsidRDefault="001652DC" w:rsidP="001652DC">
      <w:pPr>
        <w:jc w:val="both"/>
        <w:rPr>
          <w:rFonts w:ascii="Times New Roman" w:hAnsi="Times New Roman" w:cs="Times New Roman"/>
          <w:sz w:val="28"/>
          <w:szCs w:val="28"/>
        </w:rPr>
      </w:pPr>
      <w:r w:rsidRPr="001652DC">
        <w:rPr>
          <w:rFonts w:ascii="Times New Roman" w:hAnsi="Times New Roman" w:cs="Times New Roman"/>
          <w:sz w:val="28"/>
          <w:szCs w:val="28"/>
        </w:rPr>
        <w:t>Jacket;</w:t>
      </w:r>
    </w:p>
    <w:p w:rsidR="001652DC" w:rsidRPr="001652DC" w:rsidRDefault="001652DC" w:rsidP="001652DC">
      <w:pPr>
        <w:jc w:val="both"/>
        <w:rPr>
          <w:rFonts w:ascii="Times New Roman" w:hAnsi="Times New Roman" w:cs="Times New Roman"/>
          <w:sz w:val="28"/>
          <w:szCs w:val="28"/>
        </w:rPr>
      </w:pPr>
      <w:r w:rsidRPr="001652DC">
        <w:rPr>
          <w:rFonts w:ascii="Times New Roman" w:hAnsi="Times New Roman" w:cs="Times New Roman"/>
          <w:sz w:val="28"/>
          <w:szCs w:val="28"/>
        </w:rPr>
        <w:t>Breeches;</w:t>
      </w:r>
    </w:p>
    <w:p w:rsidR="001652DC" w:rsidRPr="001652DC" w:rsidRDefault="001652DC" w:rsidP="001652DC">
      <w:pPr>
        <w:jc w:val="both"/>
        <w:rPr>
          <w:rFonts w:ascii="Times New Roman" w:hAnsi="Times New Roman" w:cs="Times New Roman"/>
          <w:sz w:val="28"/>
          <w:szCs w:val="28"/>
        </w:rPr>
      </w:pPr>
      <w:r w:rsidRPr="001652DC">
        <w:rPr>
          <w:rFonts w:ascii="Times New Roman" w:hAnsi="Times New Roman" w:cs="Times New Roman"/>
          <w:sz w:val="28"/>
          <w:szCs w:val="28"/>
        </w:rPr>
        <w:t>Plastron;</w:t>
      </w:r>
    </w:p>
    <w:p w:rsidR="001652DC" w:rsidRPr="001652DC" w:rsidRDefault="001652DC" w:rsidP="001652DC">
      <w:pPr>
        <w:jc w:val="both"/>
        <w:rPr>
          <w:rFonts w:ascii="Times New Roman" w:hAnsi="Times New Roman" w:cs="Times New Roman"/>
          <w:sz w:val="28"/>
          <w:szCs w:val="28"/>
        </w:rPr>
      </w:pPr>
      <w:r w:rsidRPr="001652DC">
        <w:rPr>
          <w:rFonts w:ascii="Times New Roman" w:hAnsi="Times New Roman" w:cs="Times New Roman"/>
          <w:sz w:val="28"/>
          <w:szCs w:val="28"/>
        </w:rPr>
        <w:t>Saber glove;</w:t>
      </w:r>
    </w:p>
    <w:p w:rsidR="001652DC" w:rsidRPr="001652DC" w:rsidRDefault="001652DC" w:rsidP="001652DC">
      <w:pPr>
        <w:jc w:val="both"/>
        <w:rPr>
          <w:rFonts w:ascii="Times New Roman" w:hAnsi="Times New Roman" w:cs="Times New Roman"/>
          <w:sz w:val="28"/>
          <w:szCs w:val="28"/>
        </w:rPr>
      </w:pPr>
      <w:r w:rsidRPr="001652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2DC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ave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forward to “FLUORINTEC”</w:t>
      </w:r>
      <w:r w:rsidRPr="001652DC">
        <w:rPr>
          <w:rFonts w:ascii="Times New Roman" w:hAnsi="Times New Roman" w:cs="Times New Roman"/>
          <w:sz w:val="28"/>
          <w:szCs w:val="28"/>
        </w:rPr>
        <w:t xml:space="preserve"> Sergey</w:t>
      </w:r>
      <w:r w:rsidR="00F43D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52DC">
        <w:rPr>
          <w:rFonts w:ascii="Times New Roman" w:hAnsi="Times New Roman" w:cs="Times New Roman"/>
          <w:sz w:val="28"/>
          <w:szCs w:val="28"/>
        </w:rPr>
        <w:t>Babiy &lt;sergey.babiy@fluorintec.com    till 15 of September 2017 the request (on the company blank) about annual production and production for the first quarter 2018 for chips and labels.</w:t>
      </w:r>
    </w:p>
    <w:p w:rsidR="00471427" w:rsidRPr="001652DC" w:rsidRDefault="001652DC" w:rsidP="001652DC">
      <w:pPr>
        <w:jc w:val="both"/>
        <w:rPr>
          <w:rFonts w:ascii="Times New Roman" w:hAnsi="Times New Roman" w:cs="Times New Roman"/>
          <w:sz w:val="28"/>
          <w:szCs w:val="28"/>
        </w:rPr>
      </w:pPr>
      <w:r w:rsidRPr="001652DC">
        <w:rPr>
          <w:rFonts w:ascii="Times New Roman" w:hAnsi="Times New Roman" w:cs="Times New Roman"/>
          <w:sz w:val="28"/>
          <w:szCs w:val="28"/>
        </w:rPr>
        <w:t>Please, send the copies to Semen Rikhtman the President of SEMI commission visti369@mail.ru. Confidentiality is guaranteed</w:t>
      </w:r>
    </w:p>
    <w:sectPr w:rsidR="00471427" w:rsidRPr="00165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DC"/>
    <w:rsid w:val="001652DC"/>
    <w:rsid w:val="00471427"/>
    <w:rsid w:val="004C6394"/>
    <w:rsid w:val="00D82360"/>
    <w:rsid w:val="00F4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Bodrova</dc:creator>
  <cp:lastModifiedBy>Natalia Bodrova</cp:lastModifiedBy>
  <cp:revision>5</cp:revision>
  <dcterms:created xsi:type="dcterms:W3CDTF">2017-08-30T09:53:00Z</dcterms:created>
  <dcterms:modified xsi:type="dcterms:W3CDTF">2017-08-30T09:55:00Z</dcterms:modified>
</cp:coreProperties>
</file>