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ADF527" w14:textId="33321E50" w:rsidR="000566EE" w:rsidRPr="006E5F92" w:rsidRDefault="000566EE" w:rsidP="000566EE">
      <w:pPr>
        <w:pBdr>
          <w:top w:val="nil"/>
          <w:left w:val="nil"/>
          <w:bottom w:val="nil"/>
          <w:right w:val="nil"/>
          <w:between w:val="nil"/>
        </w:pBdr>
        <w:tabs>
          <w:tab w:val="center" w:pos="4320"/>
          <w:tab w:val="right" w:pos="8640"/>
          <w:tab w:val="center" w:pos="5245"/>
        </w:tabs>
        <w:jc w:val="right"/>
        <w:rPr>
          <w:color w:val="000000"/>
        </w:rPr>
      </w:pPr>
      <w:r w:rsidRPr="006E5F92">
        <w:rPr>
          <w:noProof/>
          <w:color w:val="000000"/>
        </w:rPr>
        <w:drawing>
          <wp:inline distT="0" distB="0" distL="0" distR="0" wp14:anchorId="720DE9A5" wp14:editId="24C1BCAE">
            <wp:extent cx="1472645" cy="806112"/>
            <wp:effectExtent l="0" t="0" r="0" b="0"/>
            <wp:docPr id="4" name="image5.png" descr="一張含有 文字, 字型, 標誌, 螢幕擷取畫面 的圖片&#10;&#10;自動產生的描述"/>
            <wp:cNvGraphicFramePr/>
            <a:graphic xmlns:a="http://schemas.openxmlformats.org/drawingml/2006/main">
              <a:graphicData uri="http://schemas.openxmlformats.org/drawingml/2006/picture">
                <pic:pic xmlns:pic="http://schemas.openxmlformats.org/drawingml/2006/picture">
                  <pic:nvPicPr>
                    <pic:cNvPr id="4" name="image5.png" descr="一張含有 文字, 字型, 標誌, 螢幕擷取畫面 的圖片&#10;&#10;自動產生的描述"/>
                    <pic:cNvPicPr preferRelativeResize="0"/>
                  </pic:nvPicPr>
                  <pic:blipFill>
                    <a:blip r:embed="rId8"/>
                    <a:srcRect/>
                    <a:stretch>
                      <a:fillRect/>
                    </a:stretch>
                  </pic:blipFill>
                  <pic:spPr>
                    <a:xfrm>
                      <a:off x="0" y="0"/>
                      <a:ext cx="1472645" cy="806112"/>
                    </a:xfrm>
                    <a:prstGeom prst="rect">
                      <a:avLst/>
                    </a:prstGeom>
                    <a:ln/>
                  </pic:spPr>
                </pic:pic>
              </a:graphicData>
            </a:graphic>
          </wp:inline>
        </w:drawing>
      </w:r>
      <w:r w:rsidRPr="006E5F92">
        <w:rPr>
          <w:noProof/>
        </w:rPr>
        <mc:AlternateContent>
          <mc:Choice Requires="wps">
            <w:drawing>
              <wp:anchor distT="0" distB="0" distL="114300" distR="114300" simplePos="0" relativeHeight="251655680" behindDoc="0" locked="0" layoutInCell="1" hidden="0" allowOverlap="1" wp14:anchorId="39E9850D" wp14:editId="4EA203B6">
                <wp:simplePos x="0" y="0"/>
                <wp:positionH relativeFrom="column">
                  <wp:posOffset>1</wp:posOffset>
                </wp:positionH>
                <wp:positionV relativeFrom="paragraph">
                  <wp:posOffset>0</wp:posOffset>
                </wp:positionV>
                <wp:extent cx="1600200" cy="8001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1600200" cy="8001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69A29DE" w14:textId="77777777" w:rsidR="000566EE" w:rsidRDefault="000566EE" w:rsidP="000566EE">
                            <w:pPr>
                              <w:jc w:val="center"/>
                            </w:pPr>
                            <w:r>
                              <w:rPr>
                                <w:rFonts w:asciiTheme="majorHAnsi" w:hAnsiTheme="majorHAnsi"/>
                                <w:noProof/>
                                <w:sz w:val="22"/>
                                <w:szCs w:val="22"/>
                              </w:rPr>
                              <w:drawing>
                                <wp:inline distT="0" distB="0" distL="0" distR="0" wp14:anchorId="134517DF" wp14:editId="5CB180FB">
                                  <wp:extent cx="1503045" cy="754890"/>
                                  <wp:effectExtent l="0" t="0" r="1905" b="7620"/>
                                  <wp:docPr id="365182558" name="圖片 1" descr="一張含有 文字, 字型, 設計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182558" name="圖片 1" descr="一張含有 文字, 字型, 設計 的圖片&#10;&#10;自動產生的描述"/>
                                          <pic:cNvPicPr>
                                            <a:picLocks noChangeAspect="1" noChangeArrowheads="1"/>
                                          </pic:cNvPicPr>
                                        </pic:nvPicPr>
                                        <pic:blipFill>
                                          <a:blip r:embed="rId9"/>
                                          <a:srcRect/>
                                          <a:stretch>
                                            <a:fillRect/>
                                          </a:stretch>
                                        </pic:blipFill>
                                        <pic:spPr bwMode="auto">
                                          <a:xfrm>
                                            <a:off x="0" y="0"/>
                                            <a:ext cx="1509969" cy="7583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E9850D" id="_x0000_t202" coordsize="21600,21600" o:spt="202" path="m,l,21600r21600,l21600,xe">
                <v:stroke joinstyle="miter"/>
                <v:path gradientshapeok="t" o:connecttype="rect"/>
              </v:shapetype>
              <v:shape id="文字方塊 2" o:spid="_x0000_s1026" type="#_x0000_t202" style="position:absolute;left:0;text-align:left;margin-left:0;margin-top:0;width:126pt;height:63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" filled="f" stroked="f">
                <v:textbox>
                  <w:txbxContent>
                    <w:p w14:paraId="769A29DE" w14:textId="77777777" w:rsidR="000566EE" w:rsidRDefault="000566EE" w:rsidP="000566EE">
                      <w:pPr>
                        <w:jc w:val="center"/>
                      </w:pPr>
                      <w:r>
                        <w:rPr>
                          <w:rFonts w:asciiTheme="majorHAnsi" w:hAnsiTheme="majorHAnsi"/>
                          <w:noProof/>
                          <w:sz w:val="22"/>
                          <w:szCs w:val="22"/>
                        </w:rPr>
                        <w:drawing>
                          <wp:inline distT="0" distB="0" distL="0" distR="0" wp14:anchorId="134517DF" wp14:editId="5CB180FB">
                            <wp:extent cx="1503045" cy="754890"/>
                            <wp:effectExtent l="0" t="0" r="1905" b="7620"/>
                            <wp:docPr id="365182558" name="圖片 1" descr="一張含有 文字, 字型, 設計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182558" name="圖片 1" descr="一張含有 文字, 字型, 設計 的圖片&#10;&#10;自動產生的描述"/>
                                    <pic:cNvPicPr>
                                      <a:picLocks noChangeAspect="1" noChangeArrowheads="1"/>
                                    </pic:cNvPicPr>
                                  </pic:nvPicPr>
                                  <pic:blipFill>
                                    <a:blip r:embed="rId9"/>
                                    <a:srcRect/>
                                    <a:stretch>
                                      <a:fillRect/>
                                    </a:stretch>
                                  </pic:blipFill>
                                  <pic:spPr bwMode="auto">
                                    <a:xfrm>
                                      <a:off x="0" y="0"/>
                                      <a:ext cx="1509969" cy="758367"/>
                                    </a:xfrm>
                                    <a:prstGeom prst="rect">
                                      <a:avLst/>
                                    </a:prstGeom>
                                    <a:noFill/>
                                    <a:ln>
                                      <a:noFill/>
                                    </a:ln>
                                  </pic:spPr>
                                </pic:pic>
                              </a:graphicData>
                            </a:graphic>
                          </wp:inline>
                        </w:drawing>
                      </w:r>
                    </w:p>
                  </w:txbxContent>
                </v:textbox>
              </v:shape>
            </w:pict>
          </mc:Fallback>
        </mc:AlternateContent>
      </w:r>
    </w:p>
    <w:p w14:paraId="74DF3967" w14:textId="02224173" w:rsidR="00CA7F53" w:rsidRPr="00C34974" w:rsidRDefault="005A7B2C">
      <w:pPr>
        <w:rPr>
          <w:rFonts w:cstheme="majorHAnsi"/>
          <w:lang w:val="en-GB"/>
        </w:rPr>
      </w:pPr>
      <w:r w:rsidRPr="00C34974">
        <w:rPr>
          <w:rFonts w:cstheme="majorHAnsi"/>
          <w:noProof/>
          <w:lang w:val="fr-CH" w:eastAsia="fr-CH"/>
        </w:rPr>
        <mc:AlternateContent>
          <mc:Choice Requires="wps">
            <w:drawing>
              <wp:anchor distT="0" distB="0" distL="114300" distR="114300" simplePos="0" relativeHeight="251661312" behindDoc="0" locked="0" layoutInCell="1" allowOverlap="1" wp14:anchorId="493B6017" wp14:editId="65585846">
                <wp:simplePos x="0" y="0"/>
                <wp:positionH relativeFrom="column">
                  <wp:posOffset>1266825</wp:posOffset>
                </wp:positionH>
                <wp:positionV relativeFrom="paragraph">
                  <wp:posOffset>114300</wp:posOffset>
                </wp:positionV>
                <wp:extent cx="3429000" cy="55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429000" cy="55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B550D5" w14:textId="77777777" w:rsidR="003847F4" w:rsidRDefault="003847F4" w:rsidP="00F77A35">
                            <w:pPr>
                              <w:jc w:val="center"/>
                              <w:rPr>
                                <w:b/>
                                <w:sz w:val="28"/>
                                <w:szCs w:val="28"/>
                              </w:rPr>
                            </w:pPr>
                          </w:p>
                          <w:p w14:paraId="426C4D9C" w14:textId="2D1B7A60" w:rsidR="003847F4" w:rsidRPr="00310DC7" w:rsidRDefault="003847F4" w:rsidP="00F77A35">
                            <w:pPr>
                              <w:jc w:val="center"/>
                              <w:rPr>
                                <w:b/>
                                <w:sz w:val="28"/>
                                <w:szCs w:val="28"/>
                              </w:rPr>
                            </w:pPr>
                            <w:r>
                              <w:rPr>
                                <w:b/>
                                <w:sz w:val="28"/>
                                <w:szCs w:val="28"/>
                              </w:rPr>
                              <w:t xml:space="preserve"> </w:t>
                            </w:r>
                            <w:r w:rsidR="000566EE">
                              <w:rPr>
                                <w:b/>
                                <w:sz w:val="28"/>
                                <w:szCs w:val="28"/>
                              </w:rPr>
                              <w:t>FIE Men’s and Women’s Foil World Cup</w:t>
                            </w:r>
                          </w:p>
                          <w:p w14:paraId="2948FAD5" w14:textId="77777777" w:rsidR="003847F4" w:rsidRPr="00F77A35" w:rsidRDefault="003847F4" w:rsidP="00F77A35">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B6017" id="Text Box 6" o:spid="_x0000_s1027" type="#_x0000_t202" style="position:absolute;margin-left:99.75pt;margin-top:9pt;width:270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" filled="f" stroked="f">
                <v:textbox>
                  <w:txbxContent>
                    <w:p w14:paraId="01B550D5" w14:textId="77777777" w:rsidR="003847F4" w:rsidRDefault="003847F4" w:rsidP="00F77A35">
                      <w:pPr>
                        <w:jc w:val="center"/>
                        <w:rPr>
                          <w:b/>
                          <w:sz w:val="28"/>
                          <w:szCs w:val="28"/>
                        </w:rPr>
                      </w:pPr>
                    </w:p>
                    <w:p w14:paraId="426C4D9C" w14:textId="2D1B7A60" w:rsidR="003847F4" w:rsidRPr="00310DC7" w:rsidRDefault="003847F4" w:rsidP="00F77A35">
                      <w:pPr>
                        <w:jc w:val="center"/>
                        <w:rPr>
                          <w:b/>
                          <w:sz w:val="28"/>
                          <w:szCs w:val="28"/>
                        </w:rPr>
                      </w:pPr>
                      <w:r>
                        <w:rPr>
                          <w:b/>
                          <w:sz w:val="28"/>
                          <w:szCs w:val="28"/>
                        </w:rPr>
                        <w:t xml:space="preserve"> </w:t>
                      </w:r>
                      <w:r w:rsidR="000566EE">
                        <w:rPr>
                          <w:b/>
                          <w:sz w:val="28"/>
                          <w:szCs w:val="28"/>
                        </w:rPr>
                        <w:t>FIE Men’s and Women’s Foil World Cup</w:t>
                      </w:r>
                    </w:p>
                    <w:p w14:paraId="2948FAD5" w14:textId="77777777" w:rsidR="003847F4" w:rsidRPr="00F77A35" w:rsidRDefault="003847F4" w:rsidP="00F77A35">
                      <w:pPr>
                        <w:jc w:val="center"/>
                        <w:rPr>
                          <w:b/>
                        </w:rPr>
                      </w:pPr>
                    </w:p>
                  </w:txbxContent>
                </v:textbox>
                <w10:wrap type="square"/>
              </v:shape>
            </w:pict>
          </mc:Fallback>
        </mc:AlternateContent>
      </w:r>
    </w:p>
    <w:p w14:paraId="51E2C2F3" w14:textId="77777777" w:rsidR="005A7B2C" w:rsidRPr="00C34974" w:rsidRDefault="005A7B2C">
      <w:pPr>
        <w:rPr>
          <w:rFonts w:cstheme="majorHAnsi"/>
          <w:lang w:val="en-GB"/>
        </w:rPr>
      </w:pPr>
    </w:p>
    <w:p w14:paraId="035DB641" w14:textId="129EC3D6" w:rsidR="005A7B2C" w:rsidRPr="00C34974" w:rsidRDefault="005A7B2C">
      <w:pPr>
        <w:rPr>
          <w:rFonts w:cstheme="majorHAnsi"/>
          <w:lang w:val="en-GB"/>
        </w:rPr>
      </w:pPr>
    </w:p>
    <w:p w14:paraId="344C8ABA" w14:textId="77777777" w:rsidR="00310DC7" w:rsidRPr="00C34974" w:rsidRDefault="00310DC7">
      <w:pPr>
        <w:rPr>
          <w:rFonts w:cstheme="majorHAnsi"/>
          <w:b/>
          <w:lang w:val="en-GB"/>
        </w:rPr>
      </w:pPr>
    </w:p>
    <w:p w14:paraId="52B668D8" w14:textId="407DBFC1" w:rsidR="00310DC7" w:rsidRPr="0095023D" w:rsidRDefault="006432C3" w:rsidP="00310DC7">
      <w:pPr>
        <w:jc w:val="center"/>
        <w:rPr>
          <w:rFonts w:asciiTheme="majorHAnsi" w:hAnsiTheme="majorHAnsi" w:cstheme="majorHAnsi"/>
          <w:b/>
          <w:sz w:val="22"/>
          <w:szCs w:val="22"/>
          <w:lang w:val="en-GB"/>
        </w:rPr>
      </w:pPr>
      <w:r w:rsidRPr="00C34974">
        <w:rPr>
          <w:rFonts w:cstheme="majorHAnsi"/>
          <w:b/>
          <w:lang w:val="en-GB"/>
        </w:rPr>
        <w:t xml:space="preserve"> </w:t>
      </w:r>
      <w:r w:rsidRPr="0095023D">
        <w:rPr>
          <w:rFonts w:asciiTheme="majorHAnsi" w:hAnsiTheme="majorHAnsi" w:cstheme="majorHAnsi"/>
          <w:i/>
          <w:sz w:val="22"/>
          <w:szCs w:val="22"/>
          <w:lang w:val="en-GB"/>
        </w:rPr>
        <w:t xml:space="preserve">FIE World Cup in Men’s </w:t>
      </w:r>
      <w:r w:rsidR="000566EE">
        <w:rPr>
          <w:rFonts w:asciiTheme="majorHAnsi" w:hAnsiTheme="majorHAnsi" w:cstheme="majorHAnsi"/>
          <w:i/>
          <w:sz w:val="22"/>
          <w:szCs w:val="22"/>
          <w:lang w:val="en-GB"/>
        </w:rPr>
        <w:t>Foil</w:t>
      </w:r>
      <w:r w:rsidRPr="0095023D">
        <w:rPr>
          <w:rFonts w:asciiTheme="majorHAnsi" w:hAnsiTheme="majorHAnsi" w:cstheme="majorHAnsi"/>
          <w:i/>
          <w:sz w:val="22"/>
          <w:szCs w:val="22"/>
          <w:lang w:val="en-GB"/>
        </w:rPr>
        <w:t>, Individual and Teams</w:t>
      </w:r>
    </w:p>
    <w:p w14:paraId="3AE0FD89" w14:textId="7EA911EE" w:rsidR="00310DC7" w:rsidRPr="0095023D" w:rsidRDefault="000566EE" w:rsidP="00310DC7">
      <w:pPr>
        <w:jc w:val="center"/>
        <w:rPr>
          <w:rFonts w:asciiTheme="majorHAnsi" w:hAnsiTheme="majorHAnsi" w:cstheme="majorHAnsi"/>
          <w:b/>
          <w:sz w:val="22"/>
          <w:szCs w:val="22"/>
          <w:lang w:val="en-GB"/>
        </w:rPr>
      </w:pPr>
      <w:r>
        <w:rPr>
          <w:rFonts w:asciiTheme="majorHAnsi" w:hAnsiTheme="majorHAnsi" w:cstheme="majorHAnsi"/>
          <w:b/>
          <w:sz w:val="22"/>
          <w:szCs w:val="22"/>
          <w:lang w:val="en-GB"/>
        </w:rPr>
        <w:t>1 to 4 May 2024</w:t>
      </w:r>
    </w:p>
    <w:p w14:paraId="7772DBC8" w14:textId="77777777" w:rsidR="00310DC7" w:rsidRPr="0095023D" w:rsidRDefault="00310DC7" w:rsidP="00747713">
      <w:pPr>
        <w:jc w:val="both"/>
        <w:rPr>
          <w:rFonts w:asciiTheme="majorHAnsi" w:hAnsiTheme="majorHAnsi" w:cstheme="majorHAnsi"/>
          <w:b/>
          <w:sz w:val="22"/>
          <w:szCs w:val="22"/>
          <w:lang w:val="en-GB"/>
        </w:rPr>
      </w:pPr>
    </w:p>
    <w:p w14:paraId="2706C0DF" w14:textId="77777777" w:rsidR="006432C3" w:rsidRPr="0095023D" w:rsidRDefault="006432C3" w:rsidP="00747713">
      <w:pPr>
        <w:jc w:val="both"/>
        <w:rPr>
          <w:rFonts w:asciiTheme="majorHAnsi" w:hAnsiTheme="majorHAnsi" w:cstheme="majorHAnsi"/>
          <w:sz w:val="22"/>
          <w:szCs w:val="22"/>
          <w:lang w:val="en-GB"/>
        </w:rPr>
      </w:pPr>
      <w:r w:rsidRPr="0095023D">
        <w:rPr>
          <w:rFonts w:asciiTheme="majorHAnsi" w:hAnsiTheme="majorHAnsi" w:cstheme="majorHAnsi"/>
          <w:sz w:val="22"/>
          <w:szCs w:val="22"/>
          <w:lang w:val="en-GB"/>
        </w:rPr>
        <w:t>Dear Friends,</w:t>
      </w:r>
    </w:p>
    <w:p w14:paraId="4921F4F7" w14:textId="77777777" w:rsidR="006432C3" w:rsidRPr="0095023D" w:rsidRDefault="006432C3" w:rsidP="00747713">
      <w:pPr>
        <w:jc w:val="both"/>
        <w:rPr>
          <w:rFonts w:asciiTheme="majorHAnsi" w:hAnsiTheme="majorHAnsi" w:cstheme="majorHAnsi"/>
          <w:sz w:val="22"/>
          <w:szCs w:val="22"/>
          <w:lang w:val="en-GB"/>
        </w:rPr>
      </w:pPr>
    </w:p>
    <w:p w14:paraId="36BF8C49" w14:textId="2CAED0F5" w:rsidR="006432C3" w:rsidRPr="0095023D" w:rsidRDefault="006432C3" w:rsidP="00747713">
      <w:pPr>
        <w:jc w:val="both"/>
        <w:rPr>
          <w:rFonts w:asciiTheme="majorHAnsi" w:hAnsiTheme="majorHAnsi" w:cstheme="majorHAnsi"/>
          <w:sz w:val="22"/>
          <w:szCs w:val="22"/>
          <w:lang w:val="en-GB"/>
        </w:rPr>
      </w:pPr>
      <w:r w:rsidRPr="0095023D">
        <w:rPr>
          <w:rFonts w:asciiTheme="majorHAnsi" w:hAnsiTheme="majorHAnsi" w:cstheme="majorHAnsi"/>
          <w:sz w:val="22"/>
          <w:szCs w:val="22"/>
          <w:lang w:val="en-GB"/>
        </w:rPr>
        <w:t xml:space="preserve">It is with great pleasure that I invite you to the </w:t>
      </w:r>
      <w:r w:rsidR="000566EE" w:rsidRPr="000566EE">
        <w:rPr>
          <w:rFonts w:asciiTheme="majorHAnsi" w:hAnsiTheme="majorHAnsi" w:cstheme="majorHAnsi"/>
          <w:b/>
          <w:sz w:val="22"/>
          <w:szCs w:val="22"/>
          <w:lang w:val="en-GB"/>
        </w:rPr>
        <w:t>Men’s and Women’s Foil World Cup</w:t>
      </w:r>
      <w:r w:rsidRPr="0095023D">
        <w:rPr>
          <w:rFonts w:asciiTheme="majorHAnsi" w:hAnsiTheme="majorHAnsi" w:cstheme="majorHAnsi"/>
          <w:sz w:val="22"/>
          <w:szCs w:val="22"/>
          <w:lang w:val="en-GB"/>
        </w:rPr>
        <w:t xml:space="preserve"> on behalf of the Fencing Federation of </w:t>
      </w:r>
      <w:r w:rsidR="000566EE">
        <w:rPr>
          <w:rFonts w:asciiTheme="majorHAnsi" w:hAnsiTheme="majorHAnsi" w:cstheme="majorHAnsi"/>
          <w:b/>
          <w:sz w:val="22"/>
          <w:szCs w:val="22"/>
          <w:lang w:val="en-GB"/>
        </w:rPr>
        <w:t>Hong Kong, China</w:t>
      </w:r>
      <w:r w:rsidRPr="0095023D">
        <w:rPr>
          <w:rFonts w:asciiTheme="majorHAnsi" w:hAnsiTheme="majorHAnsi" w:cstheme="majorHAnsi"/>
          <w:sz w:val="22"/>
          <w:szCs w:val="22"/>
          <w:lang w:val="en-GB"/>
        </w:rPr>
        <w:t xml:space="preserve">, which will be held at </w:t>
      </w:r>
      <w:r w:rsidR="000566EE">
        <w:rPr>
          <w:rFonts w:asciiTheme="majorHAnsi" w:hAnsiTheme="majorHAnsi" w:cstheme="majorHAnsi"/>
          <w:b/>
          <w:sz w:val="22"/>
          <w:szCs w:val="22"/>
          <w:lang w:val="en-GB"/>
        </w:rPr>
        <w:t>Hong Kong, China</w:t>
      </w:r>
      <w:r w:rsidRPr="0095023D">
        <w:rPr>
          <w:rFonts w:asciiTheme="majorHAnsi" w:hAnsiTheme="majorHAnsi" w:cstheme="majorHAnsi"/>
          <w:sz w:val="22"/>
          <w:szCs w:val="22"/>
          <w:lang w:val="en-GB"/>
        </w:rPr>
        <w:t xml:space="preserve"> on </w:t>
      </w:r>
      <w:r w:rsidR="000566EE">
        <w:rPr>
          <w:rFonts w:asciiTheme="majorHAnsi" w:hAnsiTheme="majorHAnsi" w:cstheme="majorHAnsi"/>
          <w:b/>
          <w:sz w:val="22"/>
          <w:szCs w:val="22"/>
          <w:lang w:val="en-GB"/>
        </w:rPr>
        <w:t>1 to 4 May 2024</w:t>
      </w:r>
      <w:r w:rsidRPr="0095023D">
        <w:rPr>
          <w:rFonts w:asciiTheme="majorHAnsi" w:hAnsiTheme="majorHAnsi" w:cstheme="majorHAnsi"/>
          <w:b/>
          <w:sz w:val="22"/>
          <w:szCs w:val="22"/>
          <w:lang w:val="en-GB"/>
        </w:rPr>
        <w:t>.</w:t>
      </w:r>
    </w:p>
    <w:p w14:paraId="0C667C2C" w14:textId="77777777" w:rsidR="00310DC7" w:rsidRPr="0095023D" w:rsidRDefault="00310DC7" w:rsidP="00747713">
      <w:pPr>
        <w:jc w:val="both"/>
        <w:rPr>
          <w:rFonts w:asciiTheme="majorHAnsi" w:hAnsiTheme="majorHAnsi" w:cstheme="majorHAnsi"/>
          <w:b/>
          <w:sz w:val="22"/>
          <w:szCs w:val="22"/>
          <w:lang w:val="en-GB"/>
        </w:rPr>
      </w:pPr>
    </w:p>
    <w:p w14:paraId="40C44D05" w14:textId="77777777" w:rsidR="006432C3" w:rsidRPr="0095023D" w:rsidRDefault="006432C3" w:rsidP="00747713">
      <w:pPr>
        <w:jc w:val="both"/>
        <w:rPr>
          <w:rFonts w:asciiTheme="majorHAnsi" w:hAnsiTheme="majorHAnsi" w:cstheme="majorHAnsi"/>
          <w:sz w:val="22"/>
          <w:szCs w:val="22"/>
          <w:lang w:val="en-GB"/>
        </w:rPr>
      </w:pPr>
      <w:r w:rsidRPr="0095023D">
        <w:rPr>
          <w:rFonts w:asciiTheme="majorHAnsi" w:hAnsiTheme="majorHAnsi" w:cstheme="majorHAnsi"/>
          <w:sz w:val="22"/>
          <w:szCs w:val="22"/>
          <w:lang w:val="en-GB"/>
        </w:rPr>
        <w:t>Detail of the competition as follows:</w:t>
      </w:r>
    </w:p>
    <w:p w14:paraId="45CB9E32" w14:textId="77777777" w:rsidR="006432C3" w:rsidRPr="0095023D" w:rsidRDefault="006432C3" w:rsidP="00747713">
      <w:pPr>
        <w:jc w:val="both"/>
        <w:rPr>
          <w:rFonts w:asciiTheme="majorHAnsi" w:hAnsiTheme="majorHAnsi" w:cstheme="majorHAnsi"/>
          <w:sz w:val="22"/>
          <w:szCs w:val="22"/>
          <w:lang w:val="en-GB"/>
        </w:rPr>
      </w:pPr>
    </w:p>
    <w:p w14:paraId="42F2ED92" w14:textId="77777777" w:rsidR="006432C3" w:rsidRPr="0095023D" w:rsidRDefault="006432C3" w:rsidP="00747713">
      <w:pPr>
        <w:jc w:val="both"/>
        <w:rPr>
          <w:rFonts w:asciiTheme="majorHAnsi" w:hAnsiTheme="majorHAnsi" w:cstheme="majorHAnsi"/>
          <w:sz w:val="22"/>
          <w:szCs w:val="22"/>
          <w:lang w:val="en-GB"/>
        </w:rPr>
      </w:pPr>
      <w:r w:rsidRPr="0095023D">
        <w:rPr>
          <w:rFonts w:asciiTheme="majorHAnsi" w:hAnsiTheme="majorHAnsi" w:cstheme="majorHAnsi"/>
          <w:b/>
          <w:sz w:val="22"/>
          <w:szCs w:val="22"/>
          <w:lang w:val="en-GB"/>
        </w:rPr>
        <w:t>Organizers</w:t>
      </w:r>
      <w:r w:rsidRPr="0095023D">
        <w:rPr>
          <w:rFonts w:asciiTheme="majorHAnsi" w:hAnsiTheme="majorHAnsi" w:cstheme="majorHAnsi"/>
          <w:sz w:val="22"/>
          <w:szCs w:val="22"/>
          <w:lang w:val="en-GB"/>
        </w:rPr>
        <w:t>:</w:t>
      </w:r>
    </w:p>
    <w:p w14:paraId="78901E20" w14:textId="4075C988" w:rsidR="000566EE" w:rsidRPr="006E5F92" w:rsidRDefault="000566EE" w:rsidP="000566EE">
      <w:pPr>
        <w:jc w:val="both"/>
        <w:rPr>
          <w:rFonts w:ascii="Calibri" w:eastAsia="Calibri" w:hAnsi="Calibri" w:cs="Calibri"/>
          <w:sz w:val="22"/>
          <w:szCs w:val="22"/>
        </w:rPr>
      </w:pPr>
      <w:r w:rsidRPr="006E5F92">
        <w:rPr>
          <w:rFonts w:ascii="Calibri" w:eastAsia="Calibri" w:hAnsi="Calibri" w:cs="Calibri"/>
          <w:b/>
          <w:sz w:val="22"/>
          <w:szCs w:val="22"/>
        </w:rPr>
        <w:t xml:space="preserve">Hong Kong </w:t>
      </w:r>
      <w:r>
        <w:rPr>
          <w:rFonts w:ascii="Calibri" w:eastAsia="Calibri" w:hAnsi="Calibri" w:cs="Calibri"/>
          <w:b/>
          <w:sz w:val="22"/>
          <w:szCs w:val="22"/>
        </w:rPr>
        <w:t>Fencing Association</w:t>
      </w:r>
    </w:p>
    <w:p w14:paraId="4BE0B3A0" w14:textId="77777777" w:rsidR="000566EE" w:rsidRPr="006E5F92" w:rsidRDefault="000566EE" w:rsidP="000566EE">
      <w:pPr>
        <w:jc w:val="both"/>
        <w:rPr>
          <w:rFonts w:ascii="Calibri" w:eastAsia="Calibri" w:hAnsi="Calibri" w:cs="Calibri"/>
          <w:b/>
          <w:sz w:val="22"/>
          <w:szCs w:val="22"/>
        </w:rPr>
      </w:pPr>
      <w:r w:rsidRPr="006E5F92">
        <w:rPr>
          <w:rFonts w:ascii="Calibri" w:eastAsia="Calibri" w:hAnsi="Calibri" w:cs="Calibri"/>
          <w:b/>
          <w:sz w:val="22"/>
          <w:szCs w:val="22"/>
        </w:rPr>
        <w:t>Room 1011, Olympic House, 1 Stadium Path, So Kon Po, Causeway Bay, Hong Kong</w:t>
      </w:r>
    </w:p>
    <w:p w14:paraId="0657E0AA" w14:textId="77777777" w:rsidR="000566EE" w:rsidRPr="006E5F92" w:rsidRDefault="000566EE" w:rsidP="000566EE">
      <w:pPr>
        <w:jc w:val="both"/>
        <w:rPr>
          <w:rFonts w:ascii="Calibri" w:eastAsia="Calibri" w:hAnsi="Calibri" w:cs="Calibri"/>
          <w:sz w:val="22"/>
          <w:szCs w:val="22"/>
        </w:rPr>
      </w:pPr>
      <w:r w:rsidRPr="006E5F92">
        <w:rPr>
          <w:rFonts w:ascii="Calibri" w:eastAsia="Calibri" w:hAnsi="Calibri" w:cs="Calibri"/>
          <w:sz w:val="22"/>
          <w:szCs w:val="22"/>
        </w:rPr>
        <w:t>Telephone: (+852) 2504 8106</w:t>
      </w:r>
    </w:p>
    <w:p w14:paraId="74527D92" w14:textId="77777777" w:rsidR="000566EE" w:rsidRPr="006E5F92" w:rsidRDefault="000566EE" w:rsidP="000566EE">
      <w:pPr>
        <w:jc w:val="both"/>
        <w:rPr>
          <w:rFonts w:ascii="Calibri" w:eastAsia="Calibri" w:hAnsi="Calibri" w:cs="Calibri"/>
          <w:sz w:val="22"/>
          <w:szCs w:val="22"/>
        </w:rPr>
      </w:pPr>
      <w:r w:rsidRPr="006E5F92">
        <w:rPr>
          <w:rFonts w:ascii="Calibri" w:eastAsia="Calibri" w:hAnsi="Calibri" w:cs="Calibri"/>
          <w:sz w:val="22"/>
          <w:szCs w:val="22"/>
        </w:rPr>
        <w:t xml:space="preserve">Email: </w:t>
      </w:r>
      <w:hyperlink r:id="rId10">
        <w:r w:rsidRPr="006E5F92">
          <w:rPr>
            <w:rFonts w:ascii="Calibri" w:eastAsia="Calibri" w:hAnsi="Calibri" w:cs="Calibri"/>
            <w:color w:val="0000FF"/>
            <w:sz w:val="22"/>
            <w:szCs w:val="22"/>
            <w:u w:val="single"/>
          </w:rPr>
          <w:t>competition@hkfa.org.hk</w:t>
        </w:r>
      </w:hyperlink>
      <w:r w:rsidRPr="006E5F92">
        <w:rPr>
          <w:rFonts w:ascii="Calibri" w:eastAsia="Calibri" w:hAnsi="Calibri" w:cs="Calibri"/>
          <w:sz w:val="22"/>
          <w:szCs w:val="22"/>
        </w:rPr>
        <w:t xml:space="preserve"> </w:t>
      </w:r>
    </w:p>
    <w:p w14:paraId="07310369" w14:textId="77777777" w:rsidR="006432C3" w:rsidRPr="0095023D" w:rsidRDefault="006432C3" w:rsidP="00747713">
      <w:pPr>
        <w:jc w:val="both"/>
        <w:rPr>
          <w:rFonts w:asciiTheme="majorHAnsi" w:hAnsiTheme="majorHAnsi" w:cstheme="majorHAnsi"/>
          <w:b/>
          <w:sz w:val="22"/>
          <w:szCs w:val="22"/>
          <w:lang w:val="en-GB"/>
        </w:rPr>
      </w:pPr>
    </w:p>
    <w:p w14:paraId="171A6804" w14:textId="26A7D3E8" w:rsidR="004C560A" w:rsidRPr="0095023D" w:rsidRDefault="004C560A" w:rsidP="00747713">
      <w:pPr>
        <w:jc w:val="both"/>
        <w:rPr>
          <w:rFonts w:asciiTheme="majorHAnsi" w:hAnsiTheme="majorHAnsi" w:cstheme="majorHAnsi"/>
          <w:b/>
          <w:sz w:val="22"/>
          <w:szCs w:val="22"/>
          <w:lang w:val="en-GB"/>
        </w:rPr>
      </w:pPr>
      <w:r w:rsidRPr="0095023D">
        <w:rPr>
          <w:rFonts w:asciiTheme="majorHAnsi" w:hAnsiTheme="majorHAnsi" w:cstheme="majorHAnsi"/>
          <w:b/>
          <w:sz w:val="22"/>
          <w:szCs w:val="22"/>
          <w:lang w:val="en-GB"/>
        </w:rPr>
        <w:t>Competition venue</w:t>
      </w:r>
    </w:p>
    <w:p w14:paraId="37422850" w14:textId="2C8280D6" w:rsidR="004C560A" w:rsidRPr="006D7BB5" w:rsidRDefault="006D7BB5" w:rsidP="00747713">
      <w:pPr>
        <w:jc w:val="both"/>
        <w:rPr>
          <w:rFonts w:asciiTheme="majorHAnsi" w:hAnsiTheme="majorHAnsi" w:cstheme="majorHAnsi"/>
          <w:bCs/>
          <w:sz w:val="22"/>
          <w:szCs w:val="22"/>
          <w:lang w:val="en-GB"/>
        </w:rPr>
      </w:pPr>
      <w:r w:rsidRPr="006D7BB5">
        <w:rPr>
          <w:rFonts w:asciiTheme="majorHAnsi" w:hAnsiTheme="majorHAnsi" w:cstheme="majorHAnsi"/>
          <w:bCs/>
          <w:sz w:val="22"/>
          <w:szCs w:val="22"/>
          <w:lang w:val="en-GB"/>
        </w:rPr>
        <w:t xml:space="preserve">Hall 10, </w:t>
      </w:r>
      <w:proofErr w:type="spellStart"/>
      <w:r w:rsidRPr="006D7BB5">
        <w:rPr>
          <w:rFonts w:asciiTheme="majorHAnsi" w:hAnsiTheme="majorHAnsi" w:cstheme="majorHAnsi"/>
          <w:bCs/>
          <w:sz w:val="22"/>
          <w:szCs w:val="22"/>
          <w:lang w:val="en-GB"/>
        </w:rPr>
        <w:t>AsiaWorld</w:t>
      </w:r>
      <w:proofErr w:type="spellEnd"/>
      <w:r w:rsidRPr="006D7BB5">
        <w:rPr>
          <w:rFonts w:asciiTheme="majorHAnsi" w:hAnsiTheme="majorHAnsi" w:cstheme="majorHAnsi"/>
          <w:bCs/>
          <w:sz w:val="22"/>
          <w:szCs w:val="22"/>
          <w:lang w:val="en-GB"/>
        </w:rPr>
        <w:t xml:space="preserve"> Expo</w:t>
      </w:r>
    </w:p>
    <w:p w14:paraId="708F21D3" w14:textId="3019AE09" w:rsidR="006D7BB5" w:rsidRPr="0095023D" w:rsidRDefault="006D7BB5" w:rsidP="006D7BB5">
      <w:pPr>
        <w:jc w:val="both"/>
        <w:rPr>
          <w:rFonts w:asciiTheme="majorHAnsi" w:hAnsiTheme="majorHAnsi" w:cstheme="majorHAnsi"/>
          <w:sz w:val="22"/>
          <w:szCs w:val="22"/>
          <w:lang w:val="en-GB"/>
        </w:rPr>
      </w:pPr>
      <w:r w:rsidRPr="006D7BB5">
        <w:rPr>
          <w:rFonts w:asciiTheme="majorHAnsi" w:hAnsiTheme="majorHAnsi" w:cstheme="majorHAnsi"/>
          <w:sz w:val="22"/>
          <w:szCs w:val="22"/>
          <w:lang w:val="en-GB"/>
        </w:rPr>
        <w:t>Hong Kong International Airport</w:t>
      </w:r>
      <w:r>
        <w:rPr>
          <w:rFonts w:asciiTheme="majorHAnsi" w:hAnsiTheme="majorHAnsi" w:cstheme="majorHAnsi"/>
          <w:sz w:val="22"/>
          <w:szCs w:val="22"/>
          <w:lang w:val="en-GB"/>
        </w:rPr>
        <w:t xml:space="preserve">, </w:t>
      </w:r>
      <w:r w:rsidRPr="006D7BB5">
        <w:rPr>
          <w:rFonts w:asciiTheme="majorHAnsi" w:hAnsiTheme="majorHAnsi" w:cstheme="majorHAnsi"/>
          <w:sz w:val="22"/>
          <w:szCs w:val="22"/>
          <w:lang w:val="en-GB"/>
        </w:rPr>
        <w:t>Lantau</w:t>
      </w:r>
      <w:r>
        <w:rPr>
          <w:rFonts w:asciiTheme="majorHAnsi" w:hAnsiTheme="majorHAnsi" w:cstheme="majorHAnsi"/>
          <w:sz w:val="22"/>
          <w:szCs w:val="22"/>
          <w:lang w:val="en-GB"/>
        </w:rPr>
        <w:t xml:space="preserve">, </w:t>
      </w:r>
      <w:r w:rsidRPr="006D7BB5">
        <w:rPr>
          <w:rFonts w:asciiTheme="majorHAnsi" w:hAnsiTheme="majorHAnsi" w:cstheme="majorHAnsi"/>
          <w:sz w:val="22"/>
          <w:szCs w:val="22"/>
          <w:lang w:val="en-GB"/>
        </w:rPr>
        <w:t>Hong Kong</w:t>
      </w:r>
    </w:p>
    <w:p w14:paraId="4D9608CD" w14:textId="491E1A75" w:rsidR="004C560A" w:rsidRDefault="00000000" w:rsidP="00747713">
      <w:pPr>
        <w:jc w:val="both"/>
        <w:rPr>
          <w:rFonts w:asciiTheme="majorHAnsi" w:hAnsiTheme="majorHAnsi" w:cstheme="majorHAnsi"/>
          <w:b/>
          <w:sz w:val="22"/>
          <w:szCs w:val="22"/>
          <w:lang w:val="en-GB"/>
        </w:rPr>
      </w:pPr>
      <w:hyperlink r:id="rId11" w:history="1">
        <w:r w:rsidR="006D7BB5" w:rsidRPr="00BC07F7">
          <w:rPr>
            <w:rStyle w:val="aa"/>
            <w:rFonts w:asciiTheme="majorHAnsi" w:hAnsiTheme="majorHAnsi" w:cstheme="majorHAnsi"/>
            <w:b/>
            <w:sz w:val="22"/>
            <w:szCs w:val="22"/>
            <w:lang w:val="en-GB"/>
          </w:rPr>
          <w:t>https://maps.app.goo.gl/LTnp6a88Kb3oHoNM6</w:t>
        </w:r>
      </w:hyperlink>
    </w:p>
    <w:p w14:paraId="7B1238D8" w14:textId="77777777" w:rsidR="006D7BB5" w:rsidRPr="006D7BB5" w:rsidRDefault="006D7BB5" w:rsidP="00747713">
      <w:pPr>
        <w:jc w:val="both"/>
        <w:rPr>
          <w:rFonts w:asciiTheme="majorHAnsi" w:hAnsiTheme="majorHAnsi" w:cstheme="majorHAnsi"/>
          <w:b/>
          <w:sz w:val="22"/>
          <w:szCs w:val="22"/>
          <w:lang w:val="en-GB"/>
        </w:rPr>
      </w:pPr>
    </w:p>
    <w:p w14:paraId="13D49E85" w14:textId="5ED211C2" w:rsidR="00247C58" w:rsidRPr="004E28B2" w:rsidRDefault="00310DC7" w:rsidP="00310DC7">
      <w:pPr>
        <w:rPr>
          <w:rFonts w:asciiTheme="majorHAnsi" w:hAnsiTheme="majorHAnsi" w:cstheme="majorHAnsi"/>
          <w:b/>
          <w:bCs/>
          <w:sz w:val="22"/>
          <w:szCs w:val="22"/>
          <w:lang w:val="en-GB"/>
        </w:rPr>
      </w:pPr>
      <w:r w:rsidRPr="004E28B2">
        <w:rPr>
          <w:rFonts w:asciiTheme="majorHAnsi" w:hAnsiTheme="majorHAnsi" w:cstheme="majorHAnsi"/>
          <w:b/>
          <w:bCs/>
          <w:sz w:val="22"/>
          <w:szCs w:val="22"/>
          <w:lang w:val="en-GB"/>
        </w:rPr>
        <w:t>Schedule</w:t>
      </w:r>
      <w:r w:rsidR="006432C3" w:rsidRPr="004E28B2">
        <w:rPr>
          <w:rFonts w:asciiTheme="majorHAnsi" w:hAnsiTheme="majorHAnsi" w:cstheme="majorHAnsi"/>
          <w:b/>
          <w:bCs/>
          <w:sz w:val="22"/>
          <w:szCs w:val="22"/>
          <w:lang w:val="en-GB"/>
        </w:rPr>
        <w:t xml:space="preserve"> of the Competit</w:t>
      </w:r>
      <w:r w:rsidR="00A22990" w:rsidRPr="004E28B2">
        <w:rPr>
          <w:rFonts w:asciiTheme="majorHAnsi" w:hAnsiTheme="majorHAnsi" w:cstheme="majorHAnsi"/>
          <w:b/>
          <w:bCs/>
          <w:sz w:val="22"/>
          <w:szCs w:val="22"/>
          <w:lang w:val="en-GB"/>
        </w:rPr>
        <w:t>i</w:t>
      </w:r>
      <w:r w:rsidR="006432C3" w:rsidRPr="004E28B2">
        <w:rPr>
          <w:rFonts w:asciiTheme="majorHAnsi" w:hAnsiTheme="majorHAnsi" w:cstheme="majorHAnsi"/>
          <w:b/>
          <w:bCs/>
          <w:sz w:val="22"/>
          <w:szCs w:val="22"/>
          <w:lang w:val="en-GB"/>
        </w:rPr>
        <w:t>on</w:t>
      </w:r>
      <w:r w:rsidR="009B0438" w:rsidRPr="004E28B2">
        <w:rPr>
          <w:rFonts w:asciiTheme="majorHAnsi" w:hAnsiTheme="majorHAnsi" w:cstheme="majorHAnsi"/>
          <w:b/>
          <w:bCs/>
          <w:sz w:val="22"/>
          <w:szCs w:val="22"/>
          <w:lang w:val="en-GB"/>
        </w:rPr>
        <w:t>:</w:t>
      </w:r>
    </w:p>
    <w:tbl>
      <w:tblPr>
        <w:tblStyle w:val="TableNormal"/>
        <w:tblW w:w="9353"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2520"/>
        <w:gridCol w:w="4493"/>
      </w:tblGrid>
      <w:tr w:rsidR="00504C25" w:rsidRPr="00C829E3" w14:paraId="55985340" w14:textId="77777777" w:rsidTr="00C829E3">
        <w:trPr>
          <w:trHeight w:val="293"/>
        </w:trPr>
        <w:tc>
          <w:tcPr>
            <w:tcW w:w="9353" w:type="dxa"/>
            <w:gridSpan w:val="3"/>
            <w:shd w:val="clear" w:color="auto" w:fill="F2DBDB" w:themeFill="accent2" w:themeFillTint="33"/>
          </w:tcPr>
          <w:p w14:paraId="26B7006E" w14:textId="77777777" w:rsidR="00504C25" w:rsidRPr="00C829E3" w:rsidRDefault="00504C25" w:rsidP="0016763F">
            <w:pPr>
              <w:jc w:val="center"/>
              <w:rPr>
                <w:b/>
                <w:bCs/>
                <w:sz w:val="20"/>
                <w:szCs w:val="20"/>
              </w:rPr>
            </w:pPr>
            <w:r w:rsidRPr="00C829E3">
              <w:rPr>
                <w:b/>
                <w:bCs/>
                <w:sz w:val="20"/>
                <w:szCs w:val="20"/>
              </w:rPr>
              <w:t>INDIVIDUAL COMPETITION</w:t>
            </w:r>
          </w:p>
        </w:tc>
      </w:tr>
      <w:tr w:rsidR="00504C25" w:rsidRPr="00C829E3" w14:paraId="690369B5" w14:textId="77777777" w:rsidTr="00C829E3">
        <w:trPr>
          <w:trHeight w:val="293"/>
        </w:trPr>
        <w:tc>
          <w:tcPr>
            <w:tcW w:w="2340" w:type="dxa"/>
            <w:shd w:val="clear" w:color="auto" w:fill="DAEEF3" w:themeFill="accent5" w:themeFillTint="33"/>
          </w:tcPr>
          <w:p w14:paraId="4FBEAF8A" w14:textId="291B80A4" w:rsidR="00504C25" w:rsidRPr="00C829E3" w:rsidRDefault="00504C25" w:rsidP="00504C25">
            <w:pPr>
              <w:rPr>
                <w:sz w:val="20"/>
                <w:szCs w:val="20"/>
              </w:rPr>
            </w:pPr>
            <w:r w:rsidRPr="00C829E3">
              <w:rPr>
                <w:sz w:val="20"/>
                <w:szCs w:val="20"/>
              </w:rPr>
              <w:t>Tuesday</w:t>
            </w:r>
          </w:p>
        </w:tc>
        <w:tc>
          <w:tcPr>
            <w:tcW w:w="7013" w:type="dxa"/>
            <w:gridSpan w:val="2"/>
            <w:shd w:val="clear" w:color="auto" w:fill="DAEEF3" w:themeFill="accent5" w:themeFillTint="33"/>
          </w:tcPr>
          <w:p w14:paraId="6161338C" w14:textId="77777777" w:rsidR="00504C25" w:rsidRPr="00C829E3" w:rsidRDefault="00504C25" w:rsidP="00504C25">
            <w:pPr>
              <w:rPr>
                <w:sz w:val="20"/>
                <w:szCs w:val="20"/>
              </w:rPr>
            </w:pPr>
            <w:r w:rsidRPr="00C829E3">
              <w:rPr>
                <w:sz w:val="20"/>
                <w:szCs w:val="20"/>
              </w:rPr>
              <w:t>WEAPON CONTROL</w:t>
            </w:r>
          </w:p>
        </w:tc>
      </w:tr>
      <w:tr w:rsidR="00504C25" w:rsidRPr="00C829E3" w14:paraId="255482D7" w14:textId="77777777" w:rsidTr="00C829E3">
        <w:trPr>
          <w:trHeight w:val="293"/>
        </w:trPr>
        <w:tc>
          <w:tcPr>
            <w:tcW w:w="2340" w:type="dxa"/>
          </w:tcPr>
          <w:p w14:paraId="42FB3B84" w14:textId="6904367D" w:rsidR="00504C25" w:rsidRPr="00C829E3" w:rsidRDefault="00504C25" w:rsidP="00504C25">
            <w:pPr>
              <w:rPr>
                <w:sz w:val="20"/>
                <w:szCs w:val="20"/>
              </w:rPr>
            </w:pPr>
            <w:r w:rsidRPr="00C829E3">
              <w:rPr>
                <w:sz w:val="20"/>
                <w:szCs w:val="20"/>
              </w:rPr>
              <w:t>30/4/2024</w:t>
            </w:r>
          </w:p>
        </w:tc>
        <w:tc>
          <w:tcPr>
            <w:tcW w:w="2520" w:type="dxa"/>
          </w:tcPr>
          <w:p w14:paraId="3B270CF9" w14:textId="713E8233" w:rsidR="00504C25" w:rsidRPr="00C829E3" w:rsidRDefault="00504C25" w:rsidP="00504C25">
            <w:pPr>
              <w:rPr>
                <w:sz w:val="20"/>
                <w:szCs w:val="20"/>
              </w:rPr>
            </w:pPr>
            <w:r w:rsidRPr="00C829E3">
              <w:rPr>
                <w:sz w:val="20"/>
                <w:szCs w:val="20"/>
              </w:rPr>
              <w:t>1</w:t>
            </w:r>
            <w:r w:rsidR="00EB571E">
              <w:rPr>
                <w:sz w:val="20"/>
                <w:szCs w:val="20"/>
              </w:rPr>
              <w:t>0</w:t>
            </w:r>
            <w:r w:rsidRPr="00C829E3">
              <w:rPr>
                <w:sz w:val="20"/>
                <w:szCs w:val="20"/>
              </w:rPr>
              <w:t>:00 – 21:00</w:t>
            </w:r>
          </w:p>
        </w:tc>
        <w:tc>
          <w:tcPr>
            <w:tcW w:w="4493" w:type="dxa"/>
          </w:tcPr>
          <w:p w14:paraId="64297403" w14:textId="50E93238" w:rsidR="00504C25" w:rsidRPr="00C829E3" w:rsidRDefault="00504C25" w:rsidP="00504C25">
            <w:pPr>
              <w:rPr>
                <w:sz w:val="20"/>
                <w:szCs w:val="20"/>
              </w:rPr>
            </w:pPr>
            <w:r w:rsidRPr="00C829E3">
              <w:rPr>
                <w:rFonts w:eastAsia="新細明體" w:cstheme="majorHAnsi"/>
                <w:sz w:val="20"/>
                <w:szCs w:val="20"/>
                <w:lang w:val="en-GB" w:eastAsia="zh-TW"/>
              </w:rPr>
              <w:t>Weapons Control &amp; Registration Open</w:t>
            </w:r>
          </w:p>
        </w:tc>
      </w:tr>
      <w:tr w:rsidR="00504C25" w:rsidRPr="00C829E3" w14:paraId="597640B5" w14:textId="77777777" w:rsidTr="00C829E3">
        <w:trPr>
          <w:trHeight w:val="293"/>
        </w:trPr>
        <w:tc>
          <w:tcPr>
            <w:tcW w:w="2340" w:type="dxa"/>
            <w:shd w:val="clear" w:color="auto" w:fill="DAEEF3" w:themeFill="accent5" w:themeFillTint="33"/>
          </w:tcPr>
          <w:p w14:paraId="362C2D3A" w14:textId="77B2D658" w:rsidR="00504C25" w:rsidRPr="00C829E3" w:rsidRDefault="00504C25" w:rsidP="00504C25">
            <w:pPr>
              <w:rPr>
                <w:sz w:val="20"/>
                <w:szCs w:val="20"/>
              </w:rPr>
            </w:pPr>
            <w:r w:rsidRPr="00C829E3">
              <w:rPr>
                <w:sz w:val="20"/>
                <w:szCs w:val="20"/>
              </w:rPr>
              <w:t>Wednesday</w:t>
            </w:r>
          </w:p>
        </w:tc>
        <w:tc>
          <w:tcPr>
            <w:tcW w:w="7013" w:type="dxa"/>
            <w:gridSpan w:val="2"/>
            <w:shd w:val="clear" w:color="auto" w:fill="DAEEF3" w:themeFill="accent5" w:themeFillTint="33"/>
          </w:tcPr>
          <w:p w14:paraId="57CFC99C" w14:textId="77777777" w:rsidR="00504C25" w:rsidRPr="00C829E3" w:rsidRDefault="00504C25" w:rsidP="00504C25">
            <w:pPr>
              <w:rPr>
                <w:sz w:val="20"/>
                <w:szCs w:val="20"/>
              </w:rPr>
            </w:pPr>
            <w:r w:rsidRPr="00C829E3">
              <w:rPr>
                <w:sz w:val="20"/>
                <w:szCs w:val="20"/>
              </w:rPr>
              <w:t>WOMEN’S INDIVIDUAL PRELIMINARY ROUND</w:t>
            </w:r>
          </w:p>
        </w:tc>
      </w:tr>
      <w:tr w:rsidR="00504C25" w:rsidRPr="00C829E3" w14:paraId="2159538E" w14:textId="77777777" w:rsidTr="00C829E3">
        <w:trPr>
          <w:trHeight w:val="293"/>
        </w:trPr>
        <w:tc>
          <w:tcPr>
            <w:tcW w:w="2340" w:type="dxa"/>
            <w:vMerge w:val="restart"/>
          </w:tcPr>
          <w:p w14:paraId="289D5432" w14:textId="7346477B" w:rsidR="00504C25" w:rsidRPr="00C829E3" w:rsidRDefault="00504C25" w:rsidP="00504C25">
            <w:pPr>
              <w:rPr>
                <w:sz w:val="20"/>
                <w:szCs w:val="20"/>
              </w:rPr>
            </w:pPr>
            <w:r w:rsidRPr="00C829E3">
              <w:rPr>
                <w:sz w:val="20"/>
                <w:szCs w:val="20"/>
              </w:rPr>
              <w:t>1/5/2024</w:t>
            </w:r>
          </w:p>
        </w:tc>
        <w:tc>
          <w:tcPr>
            <w:tcW w:w="2520" w:type="dxa"/>
          </w:tcPr>
          <w:p w14:paraId="36B3BFFB" w14:textId="47E373B1" w:rsidR="00504C25" w:rsidRPr="00C829E3" w:rsidRDefault="00C829E3" w:rsidP="00504C25">
            <w:pPr>
              <w:rPr>
                <w:sz w:val="20"/>
                <w:szCs w:val="20"/>
              </w:rPr>
            </w:pPr>
            <w:r w:rsidRPr="00C829E3">
              <w:rPr>
                <w:sz w:val="20"/>
                <w:szCs w:val="20"/>
              </w:rPr>
              <w:t>7</w:t>
            </w:r>
            <w:r w:rsidR="00504C25" w:rsidRPr="00C829E3">
              <w:rPr>
                <w:sz w:val="20"/>
                <w:szCs w:val="20"/>
              </w:rPr>
              <w:t>:</w:t>
            </w:r>
            <w:r w:rsidRPr="00C829E3">
              <w:rPr>
                <w:sz w:val="20"/>
                <w:szCs w:val="20"/>
              </w:rPr>
              <w:t>3</w:t>
            </w:r>
            <w:r w:rsidR="00504C25" w:rsidRPr="00C829E3">
              <w:rPr>
                <w:sz w:val="20"/>
                <w:szCs w:val="20"/>
              </w:rPr>
              <w:t>0</w:t>
            </w:r>
          </w:p>
        </w:tc>
        <w:tc>
          <w:tcPr>
            <w:tcW w:w="4493" w:type="dxa"/>
          </w:tcPr>
          <w:p w14:paraId="28D8D468" w14:textId="17410D6A" w:rsidR="00504C25" w:rsidRPr="00C829E3" w:rsidRDefault="00504C25" w:rsidP="00504C25">
            <w:pPr>
              <w:rPr>
                <w:sz w:val="20"/>
                <w:szCs w:val="20"/>
              </w:rPr>
            </w:pPr>
            <w:r w:rsidRPr="00C829E3">
              <w:rPr>
                <w:rFonts w:eastAsia="新細明體" w:cstheme="majorHAnsi"/>
                <w:sz w:val="20"/>
                <w:szCs w:val="20"/>
                <w:lang w:val="en-GB" w:eastAsia="zh-TW"/>
              </w:rPr>
              <w:t>Weapons Control &amp; Registration Open</w:t>
            </w:r>
          </w:p>
        </w:tc>
      </w:tr>
      <w:tr w:rsidR="00504C25" w:rsidRPr="00C829E3" w14:paraId="6E5B7A72" w14:textId="77777777" w:rsidTr="00C829E3">
        <w:trPr>
          <w:trHeight w:val="293"/>
        </w:trPr>
        <w:tc>
          <w:tcPr>
            <w:tcW w:w="2340" w:type="dxa"/>
            <w:vMerge/>
            <w:tcBorders>
              <w:top w:val="nil"/>
            </w:tcBorders>
          </w:tcPr>
          <w:p w14:paraId="7AE723C8" w14:textId="77777777" w:rsidR="00504C25" w:rsidRPr="00C829E3" w:rsidRDefault="00504C25" w:rsidP="00504C25">
            <w:pPr>
              <w:rPr>
                <w:sz w:val="20"/>
                <w:szCs w:val="20"/>
              </w:rPr>
            </w:pPr>
          </w:p>
        </w:tc>
        <w:tc>
          <w:tcPr>
            <w:tcW w:w="2520" w:type="dxa"/>
          </w:tcPr>
          <w:p w14:paraId="1054AE83" w14:textId="0F09FBAB" w:rsidR="00504C25" w:rsidRPr="00C829E3" w:rsidRDefault="00C829E3" w:rsidP="00504C25">
            <w:pPr>
              <w:rPr>
                <w:sz w:val="20"/>
                <w:szCs w:val="20"/>
              </w:rPr>
            </w:pPr>
            <w:r w:rsidRPr="00C829E3">
              <w:rPr>
                <w:sz w:val="20"/>
                <w:szCs w:val="20"/>
              </w:rPr>
              <w:t>9</w:t>
            </w:r>
            <w:r w:rsidR="00504C25" w:rsidRPr="00C829E3">
              <w:rPr>
                <w:sz w:val="20"/>
                <w:szCs w:val="20"/>
              </w:rPr>
              <w:t>:00</w:t>
            </w:r>
          </w:p>
        </w:tc>
        <w:tc>
          <w:tcPr>
            <w:tcW w:w="4493" w:type="dxa"/>
          </w:tcPr>
          <w:p w14:paraId="1BB79F00" w14:textId="77777777" w:rsidR="00504C25" w:rsidRPr="00C829E3" w:rsidRDefault="00504C25" w:rsidP="00504C25">
            <w:pPr>
              <w:rPr>
                <w:sz w:val="20"/>
                <w:szCs w:val="20"/>
              </w:rPr>
            </w:pPr>
            <w:r w:rsidRPr="00C829E3">
              <w:rPr>
                <w:sz w:val="20"/>
                <w:szCs w:val="20"/>
              </w:rPr>
              <w:t>Beginning of round of pools</w:t>
            </w:r>
          </w:p>
        </w:tc>
      </w:tr>
      <w:tr w:rsidR="00504C25" w:rsidRPr="00C829E3" w14:paraId="4F7E1EBF" w14:textId="77777777" w:rsidTr="00C829E3">
        <w:trPr>
          <w:trHeight w:val="293"/>
        </w:trPr>
        <w:tc>
          <w:tcPr>
            <w:tcW w:w="2340" w:type="dxa"/>
            <w:vMerge/>
            <w:tcBorders>
              <w:top w:val="nil"/>
            </w:tcBorders>
          </w:tcPr>
          <w:p w14:paraId="46755123" w14:textId="77777777" w:rsidR="00504C25" w:rsidRPr="00C829E3" w:rsidRDefault="00504C25" w:rsidP="00504C25">
            <w:pPr>
              <w:rPr>
                <w:sz w:val="20"/>
                <w:szCs w:val="20"/>
              </w:rPr>
            </w:pPr>
          </w:p>
        </w:tc>
        <w:tc>
          <w:tcPr>
            <w:tcW w:w="2520" w:type="dxa"/>
          </w:tcPr>
          <w:p w14:paraId="1DB690F2" w14:textId="77777777" w:rsidR="00504C25" w:rsidRPr="00C829E3" w:rsidRDefault="00504C25" w:rsidP="00504C25">
            <w:pPr>
              <w:rPr>
                <w:sz w:val="20"/>
                <w:szCs w:val="20"/>
              </w:rPr>
            </w:pPr>
            <w:r w:rsidRPr="00C829E3">
              <w:rPr>
                <w:sz w:val="20"/>
                <w:szCs w:val="20"/>
              </w:rPr>
              <w:t>Followed by</w:t>
            </w:r>
          </w:p>
        </w:tc>
        <w:tc>
          <w:tcPr>
            <w:tcW w:w="4493" w:type="dxa"/>
          </w:tcPr>
          <w:p w14:paraId="7FE35699" w14:textId="77777777" w:rsidR="00504C25" w:rsidRPr="00C829E3" w:rsidRDefault="00504C25" w:rsidP="00504C25">
            <w:pPr>
              <w:rPr>
                <w:sz w:val="20"/>
                <w:szCs w:val="20"/>
              </w:rPr>
            </w:pPr>
            <w:r w:rsidRPr="00C829E3">
              <w:rPr>
                <w:sz w:val="20"/>
                <w:szCs w:val="20"/>
              </w:rPr>
              <w:t>Preliminary table</w:t>
            </w:r>
          </w:p>
        </w:tc>
      </w:tr>
      <w:tr w:rsidR="00504C25" w:rsidRPr="00C829E3" w14:paraId="28EC0523" w14:textId="77777777" w:rsidTr="00C829E3">
        <w:trPr>
          <w:trHeight w:val="293"/>
        </w:trPr>
        <w:tc>
          <w:tcPr>
            <w:tcW w:w="2340" w:type="dxa"/>
            <w:shd w:val="clear" w:color="auto" w:fill="DAEEF3" w:themeFill="accent5" w:themeFillTint="33"/>
          </w:tcPr>
          <w:p w14:paraId="346E6645" w14:textId="5955DFEE" w:rsidR="00504C25" w:rsidRPr="00C829E3" w:rsidRDefault="0016763F" w:rsidP="00504C25">
            <w:pPr>
              <w:rPr>
                <w:sz w:val="20"/>
                <w:szCs w:val="20"/>
              </w:rPr>
            </w:pPr>
            <w:r w:rsidRPr="00C829E3">
              <w:rPr>
                <w:sz w:val="20"/>
                <w:szCs w:val="20"/>
              </w:rPr>
              <w:t>Thursday</w:t>
            </w:r>
          </w:p>
        </w:tc>
        <w:tc>
          <w:tcPr>
            <w:tcW w:w="7013" w:type="dxa"/>
            <w:gridSpan w:val="2"/>
            <w:shd w:val="clear" w:color="auto" w:fill="DAEEF3" w:themeFill="accent5" w:themeFillTint="33"/>
          </w:tcPr>
          <w:p w14:paraId="0A563997" w14:textId="77777777" w:rsidR="00504C25" w:rsidRPr="00C829E3" w:rsidRDefault="00504C25" w:rsidP="00504C25">
            <w:pPr>
              <w:rPr>
                <w:sz w:val="20"/>
                <w:szCs w:val="20"/>
              </w:rPr>
            </w:pPr>
            <w:r w:rsidRPr="00C829E3">
              <w:rPr>
                <w:sz w:val="20"/>
                <w:szCs w:val="20"/>
              </w:rPr>
              <w:t>MEN’S INDIVIDUAL PRELIMINARY ROUND</w:t>
            </w:r>
          </w:p>
        </w:tc>
      </w:tr>
      <w:tr w:rsidR="00504C25" w:rsidRPr="00C829E3" w14:paraId="5ABA0EE4" w14:textId="77777777" w:rsidTr="00C829E3">
        <w:trPr>
          <w:trHeight w:val="293"/>
        </w:trPr>
        <w:tc>
          <w:tcPr>
            <w:tcW w:w="2340" w:type="dxa"/>
            <w:vMerge w:val="restart"/>
          </w:tcPr>
          <w:p w14:paraId="018DDACC" w14:textId="4F351894" w:rsidR="00504C25" w:rsidRPr="00C829E3" w:rsidRDefault="00504C25" w:rsidP="00504C25">
            <w:pPr>
              <w:rPr>
                <w:sz w:val="20"/>
                <w:szCs w:val="20"/>
              </w:rPr>
            </w:pPr>
            <w:r w:rsidRPr="00C829E3">
              <w:rPr>
                <w:sz w:val="20"/>
                <w:szCs w:val="20"/>
              </w:rPr>
              <w:t>2/5/2024</w:t>
            </w:r>
          </w:p>
        </w:tc>
        <w:tc>
          <w:tcPr>
            <w:tcW w:w="2520" w:type="dxa"/>
          </w:tcPr>
          <w:p w14:paraId="3A0F77BC" w14:textId="7096EF55" w:rsidR="00504C25" w:rsidRPr="00C829E3" w:rsidRDefault="00C829E3" w:rsidP="00504C25">
            <w:pPr>
              <w:rPr>
                <w:sz w:val="20"/>
                <w:szCs w:val="20"/>
              </w:rPr>
            </w:pPr>
            <w:r w:rsidRPr="00C829E3">
              <w:rPr>
                <w:sz w:val="20"/>
                <w:szCs w:val="20"/>
              </w:rPr>
              <w:t>7</w:t>
            </w:r>
            <w:r w:rsidR="00504C25" w:rsidRPr="00C829E3">
              <w:rPr>
                <w:sz w:val="20"/>
                <w:szCs w:val="20"/>
              </w:rPr>
              <w:t>:</w:t>
            </w:r>
            <w:r w:rsidRPr="00C829E3">
              <w:rPr>
                <w:sz w:val="20"/>
                <w:szCs w:val="20"/>
              </w:rPr>
              <w:t>3</w:t>
            </w:r>
            <w:r w:rsidR="00504C25" w:rsidRPr="00C829E3">
              <w:rPr>
                <w:sz w:val="20"/>
                <w:szCs w:val="20"/>
              </w:rPr>
              <w:t>0</w:t>
            </w:r>
          </w:p>
        </w:tc>
        <w:tc>
          <w:tcPr>
            <w:tcW w:w="4493" w:type="dxa"/>
          </w:tcPr>
          <w:p w14:paraId="7E7146E7" w14:textId="2F6FFEEF" w:rsidR="00504C25" w:rsidRPr="00C829E3" w:rsidRDefault="00504C25" w:rsidP="00504C25">
            <w:pPr>
              <w:rPr>
                <w:sz w:val="20"/>
                <w:szCs w:val="20"/>
              </w:rPr>
            </w:pPr>
            <w:r w:rsidRPr="00C829E3">
              <w:rPr>
                <w:rFonts w:eastAsia="新細明體" w:cstheme="majorHAnsi"/>
                <w:sz w:val="20"/>
                <w:szCs w:val="20"/>
                <w:lang w:val="en-GB" w:eastAsia="zh-TW"/>
              </w:rPr>
              <w:t>Weapons Control &amp; Registration Open</w:t>
            </w:r>
          </w:p>
        </w:tc>
      </w:tr>
      <w:tr w:rsidR="00504C25" w:rsidRPr="00C829E3" w14:paraId="7DB7CDA8" w14:textId="77777777" w:rsidTr="00C829E3">
        <w:trPr>
          <w:trHeight w:val="293"/>
        </w:trPr>
        <w:tc>
          <w:tcPr>
            <w:tcW w:w="2340" w:type="dxa"/>
            <w:vMerge/>
            <w:tcBorders>
              <w:top w:val="nil"/>
            </w:tcBorders>
          </w:tcPr>
          <w:p w14:paraId="2EDA2E26" w14:textId="77777777" w:rsidR="00504C25" w:rsidRPr="00C829E3" w:rsidRDefault="00504C25" w:rsidP="00504C25">
            <w:pPr>
              <w:rPr>
                <w:sz w:val="20"/>
                <w:szCs w:val="20"/>
              </w:rPr>
            </w:pPr>
          </w:p>
        </w:tc>
        <w:tc>
          <w:tcPr>
            <w:tcW w:w="2520" w:type="dxa"/>
          </w:tcPr>
          <w:p w14:paraId="0329422C" w14:textId="47F8DFBA" w:rsidR="00504C25" w:rsidRPr="00C829E3" w:rsidRDefault="00C829E3" w:rsidP="00504C25">
            <w:pPr>
              <w:rPr>
                <w:sz w:val="20"/>
                <w:szCs w:val="20"/>
              </w:rPr>
            </w:pPr>
            <w:r w:rsidRPr="00C829E3">
              <w:rPr>
                <w:sz w:val="20"/>
                <w:szCs w:val="20"/>
              </w:rPr>
              <w:t>9</w:t>
            </w:r>
            <w:r w:rsidR="00504C25" w:rsidRPr="00C829E3">
              <w:rPr>
                <w:sz w:val="20"/>
                <w:szCs w:val="20"/>
              </w:rPr>
              <w:t>:00</w:t>
            </w:r>
          </w:p>
        </w:tc>
        <w:tc>
          <w:tcPr>
            <w:tcW w:w="4493" w:type="dxa"/>
          </w:tcPr>
          <w:p w14:paraId="60DC47B5" w14:textId="77777777" w:rsidR="00504C25" w:rsidRPr="00C829E3" w:rsidRDefault="00504C25" w:rsidP="00504C25">
            <w:pPr>
              <w:rPr>
                <w:sz w:val="20"/>
                <w:szCs w:val="20"/>
              </w:rPr>
            </w:pPr>
            <w:r w:rsidRPr="00C829E3">
              <w:rPr>
                <w:sz w:val="20"/>
                <w:szCs w:val="20"/>
              </w:rPr>
              <w:t>Beginning of round of pools</w:t>
            </w:r>
          </w:p>
        </w:tc>
      </w:tr>
      <w:tr w:rsidR="00504C25" w:rsidRPr="00C829E3" w14:paraId="458BC49F" w14:textId="77777777" w:rsidTr="00C829E3">
        <w:trPr>
          <w:trHeight w:val="293"/>
        </w:trPr>
        <w:tc>
          <w:tcPr>
            <w:tcW w:w="2340" w:type="dxa"/>
            <w:vMerge/>
            <w:tcBorders>
              <w:top w:val="nil"/>
            </w:tcBorders>
          </w:tcPr>
          <w:p w14:paraId="0F59B440" w14:textId="77777777" w:rsidR="00504C25" w:rsidRPr="00C829E3" w:rsidRDefault="00504C25" w:rsidP="00504C25">
            <w:pPr>
              <w:rPr>
                <w:sz w:val="20"/>
                <w:szCs w:val="20"/>
              </w:rPr>
            </w:pPr>
          </w:p>
        </w:tc>
        <w:tc>
          <w:tcPr>
            <w:tcW w:w="2520" w:type="dxa"/>
          </w:tcPr>
          <w:p w14:paraId="7F64A56E" w14:textId="77777777" w:rsidR="00504C25" w:rsidRPr="00C829E3" w:rsidRDefault="00504C25" w:rsidP="00504C25">
            <w:pPr>
              <w:rPr>
                <w:sz w:val="20"/>
                <w:szCs w:val="20"/>
              </w:rPr>
            </w:pPr>
            <w:r w:rsidRPr="00C829E3">
              <w:rPr>
                <w:sz w:val="20"/>
                <w:szCs w:val="20"/>
              </w:rPr>
              <w:t>Followed by</w:t>
            </w:r>
          </w:p>
        </w:tc>
        <w:tc>
          <w:tcPr>
            <w:tcW w:w="4493" w:type="dxa"/>
          </w:tcPr>
          <w:p w14:paraId="532B7747" w14:textId="77777777" w:rsidR="00504C25" w:rsidRPr="00C829E3" w:rsidRDefault="00504C25" w:rsidP="00504C25">
            <w:pPr>
              <w:rPr>
                <w:sz w:val="20"/>
                <w:szCs w:val="20"/>
              </w:rPr>
            </w:pPr>
            <w:r w:rsidRPr="00C829E3">
              <w:rPr>
                <w:sz w:val="20"/>
                <w:szCs w:val="20"/>
              </w:rPr>
              <w:t>Preliminary table</w:t>
            </w:r>
          </w:p>
        </w:tc>
      </w:tr>
      <w:tr w:rsidR="00504C25" w:rsidRPr="00C829E3" w14:paraId="2F5E8735" w14:textId="77777777" w:rsidTr="00C829E3">
        <w:trPr>
          <w:trHeight w:val="293"/>
        </w:trPr>
        <w:tc>
          <w:tcPr>
            <w:tcW w:w="2340" w:type="dxa"/>
            <w:shd w:val="clear" w:color="auto" w:fill="DAEEF3" w:themeFill="accent5" w:themeFillTint="33"/>
          </w:tcPr>
          <w:p w14:paraId="1E02DBD5" w14:textId="69086095" w:rsidR="00504C25" w:rsidRPr="00C829E3" w:rsidRDefault="0016763F" w:rsidP="00504C25">
            <w:pPr>
              <w:rPr>
                <w:sz w:val="20"/>
                <w:szCs w:val="20"/>
              </w:rPr>
            </w:pPr>
            <w:r w:rsidRPr="00C829E3">
              <w:rPr>
                <w:sz w:val="20"/>
                <w:szCs w:val="20"/>
              </w:rPr>
              <w:t>Friday</w:t>
            </w:r>
          </w:p>
        </w:tc>
        <w:tc>
          <w:tcPr>
            <w:tcW w:w="7013" w:type="dxa"/>
            <w:gridSpan w:val="2"/>
            <w:shd w:val="clear" w:color="auto" w:fill="DAEEF3" w:themeFill="accent5" w:themeFillTint="33"/>
          </w:tcPr>
          <w:p w14:paraId="6EB84C93" w14:textId="77777777" w:rsidR="00504C25" w:rsidRPr="00C829E3" w:rsidRDefault="00504C25" w:rsidP="00504C25">
            <w:pPr>
              <w:rPr>
                <w:sz w:val="20"/>
                <w:szCs w:val="20"/>
              </w:rPr>
            </w:pPr>
            <w:r w:rsidRPr="00C829E3">
              <w:rPr>
                <w:sz w:val="20"/>
                <w:szCs w:val="20"/>
              </w:rPr>
              <w:t>MEN’S &amp; WOMEN’S INDIVIDUAL FINAL ROUND</w:t>
            </w:r>
          </w:p>
        </w:tc>
      </w:tr>
      <w:tr w:rsidR="00504C25" w:rsidRPr="00C829E3" w14:paraId="7CCD77D7" w14:textId="77777777" w:rsidTr="00C829E3">
        <w:trPr>
          <w:trHeight w:val="293"/>
        </w:trPr>
        <w:tc>
          <w:tcPr>
            <w:tcW w:w="2340" w:type="dxa"/>
            <w:vMerge w:val="restart"/>
          </w:tcPr>
          <w:p w14:paraId="6D9DC8C7" w14:textId="22603A31" w:rsidR="00504C25" w:rsidRPr="00C829E3" w:rsidRDefault="00504C25" w:rsidP="00504C25">
            <w:pPr>
              <w:rPr>
                <w:sz w:val="20"/>
                <w:szCs w:val="20"/>
              </w:rPr>
            </w:pPr>
            <w:r w:rsidRPr="00C829E3">
              <w:rPr>
                <w:sz w:val="20"/>
                <w:szCs w:val="20"/>
              </w:rPr>
              <w:t>3/5/2024</w:t>
            </w:r>
          </w:p>
        </w:tc>
        <w:tc>
          <w:tcPr>
            <w:tcW w:w="2520" w:type="dxa"/>
          </w:tcPr>
          <w:p w14:paraId="592C6464" w14:textId="5E71547D" w:rsidR="00504C25" w:rsidRPr="00C829E3" w:rsidRDefault="00C829E3" w:rsidP="00504C25">
            <w:pPr>
              <w:rPr>
                <w:rFonts w:eastAsia="新細明體"/>
                <w:sz w:val="20"/>
                <w:szCs w:val="20"/>
                <w:lang w:eastAsia="zh-TW"/>
              </w:rPr>
            </w:pPr>
            <w:r w:rsidRPr="00C829E3">
              <w:rPr>
                <w:rFonts w:eastAsia="新細明體"/>
                <w:sz w:val="20"/>
                <w:szCs w:val="20"/>
                <w:lang w:eastAsia="zh-TW"/>
              </w:rPr>
              <w:t>7</w:t>
            </w:r>
            <w:r w:rsidR="00504C25" w:rsidRPr="00C829E3">
              <w:rPr>
                <w:rFonts w:eastAsia="新細明體"/>
                <w:sz w:val="20"/>
                <w:szCs w:val="20"/>
                <w:lang w:eastAsia="zh-TW"/>
              </w:rPr>
              <w:t>:</w:t>
            </w:r>
            <w:r w:rsidRPr="00C829E3">
              <w:rPr>
                <w:rFonts w:eastAsia="新細明體"/>
                <w:sz w:val="20"/>
                <w:szCs w:val="20"/>
                <w:lang w:eastAsia="zh-TW"/>
              </w:rPr>
              <w:t>3</w:t>
            </w:r>
            <w:r w:rsidR="00504C25" w:rsidRPr="00C829E3">
              <w:rPr>
                <w:rFonts w:eastAsia="新細明體"/>
                <w:sz w:val="20"/>
                <w:szCs w:val="20"/>
                <w:lang w:eastAsia="zh-TW"/>
              </w:rPr>
              <w:t>0</w:t>
            </w:r>
          </w:p>
        </w:tc>
        <w:tc>
          <w:tcPr>
            <w:tcW w:w="4493" w:type="dxa"/>
          </w:tcPr>
          <w:p w14:paraId="171431F6" w14:textId="211FD849" w:rsidR="00504C25" w:rsidRPr="00C829E3" w:rsidRDefault="00504C25" w:rsidP="00504C25">
            <w:pPr>
              <w:rPr>
                <w:sz w:val="20"/>
                <w:szCs w:val="20"/>
              </w:rPr>
            </w:pPr>
            <w:r w:rsidRPr="00C829E3">
              <w:rPr>
                <w:rFonts w:eastAsia="新細明體" w:cstheme="majorHAnsi"/>
                <w:sz w:val="20"/>
                <w:szCs w:val="20"/>
                <w:lang w:val="en-GB" w:eastAsia="zh-TW"/>
              </w:rPr>
              <w:t>Weapons Control Opens</w:t>
            </w:r>
          </w:p>
        </w:tc>
      </w:tr>
      <w:tr w:rsidR="00504C25" w:rsidRPr="00C829E3" w14:paraId="760D0AD7" w14:textId="77777777" w:rsidTr="00C829E3">
        <w:trPr>
          <w:trHeight w:val="293"/>
        </w:trPr>
        <w:tc>
          <w:tcPr>
            <w:tcW w:w="2340" w:type="dxa"/>
            <w:vMerge/>
            <w:tcBorders>
              <w:top w:val="nil"/>
            </w:tcBorders>
          </w:tcPr>
          <w:p w14:paraId="717B6C43" w14:textId="77777777" w:rsidR="00504C25" w:rsidRPr="00C829E3" w:rsidRDefault="00504C25" w:rsidP="00504C25">
            <w:pPr>
              <w:rPr>
                <w:sz w:val="20"/>
                <w:szCs w:val="20"/>
              </w:rPr>
            </w:pPr>
          </w:p>
        </w:tc>
        <w:tc>
          <w:tcPr>
            <w:tcW w:w="2520" w:type="dxa"/>
          </w:tcPr>
          <w:p w14:paraId="26F53B9B" w14:textId="585D40A9" w:rsidR="00504C25" w:rsidRPr="00C829E3" w:rsidRDefault="00C829E3" w:rsidP="00504C25">
            <w:pPr>
              <w:rPr>
                <w:sz w:val="20"/>
                <w:szCs w:val="20"/>
              </w:rPr>
            </w:pPr>
            <w:r w:rsidRPr="00C829E3">
              <w:rPr>
                <w:sz w:val="20"/>
                <w:szCs w:val="20"/>
              </w:rPr>
              <w:t>9</w:t>
            </w:r>
            <w:r w:rsidR="0016763F" w:rsidRPr="00C829E3">
              <w:rPr>
                <w:sz w:val="20"/>
                <w:szCs w:val="20"/>
              </w:rPr>
              <w:t>:00</w:t>
            </w:r>
          </w:p>
        </w:tc>
        <w:tc>
          <w:tcPr>
            <w:tcW w:w="4493" w:type="dxa"/>
          </w:tcPr>
          <w:p w14:paraId="28FC6720" w14:textId="4635ECEF" w:rsidR="00504C25" w:rsidRPr="00C829E3" w:rsidRDefault="00504C25" w:rsidP="00504C25">
            <w:pPr>
              <w:rPr>
                <w:sz w:val="20"/>
                <w:szCs w:val="20"/>
              </w:rPr>
            </w:pPr>
            <w:r w:rsidRPr="00C829E3">
              <w:rPr>
                <w:sz w:val="20"/>
                <w:szCs w:val="20"/>
              </w:rPr>
              <w:t>Women’s Table of 64</w:t>
            </w:r>
            <w:r w:rsidR="0016763F" w:rsidRPr="00C829E3">
              <w:rPr>
                <w:sz w:val="20"/>
                <w:szCs w:val="20"/>
              </w:rPr>
              <w:t xml:space="preserve"> to Quarter Finals</w:t>
            </w:r>
          </w:p>
        </w:tc>
      </w:tr>
      <w:tr w:rsidR="00504C25" w:rsidRPr="00C829E3" w14:paraId="3228D203" w14:textId="77777777" w:rsidTr="00C829E3">
        <w:trPr>
          <w:trHeight w:val="293"/>
        </w:trPr>
        <w:tc>
          <w:tcPr>
            <w:tcW w:w="2340" w:type="dxa"/>
            <w:vMerge/>
            <w:tcBorders>
              <w:top w:val="nil"/>
            </w:tcBorders>
          </w:tcPr>
          <w:p w14:paraId="6D65E099" w14:textId="77777777" w:rsidR="00504C25" w:rsidRPr="00C829E3" w:rsidRDefault="00504C25" w:rsidP="00504C25">
            <w:pPr>
              <w:rPr>
                <w:sz w:val="20"/>
                <w:szCs w:val="20"/>
              </w:rPr>
            </w:pPr>
          </w:p>
        </w:tc>
        <w:tc>
          <w:tcPr>
            <w:tcW w:w="2520" w:type="dxa"/>
          </w:tcPr>
          <w:p w14:paraId="78664F94" w14:textId="1E9A6BA2" w:rsidR="00504C25" w:rsidRPr="00C829E3" w:rsidRDefault="0016763F" w:rsidP="00504C25">
            <w:pPr>
              <w:rPr>
                <w:rFonts w:eastAsia="新細明體"/>
                <w:sz w:val="20"/>
                <w:szCs w:val="20"/>
                <w:lang w:eastAsia="zh-TW"/>
              </w:rPr>
            </w:pPr>
            <w:r w:rsidRPr="00C829E3">
              <w:rPr>
                <w:rFonts w:eastAsia="新細明體"/>
                <w:sz w:val="20"/>
                <w:szCs w:val="20"/>
                <w:lang w:eastAsia="zh-TW"/>
              </w:rPr>
              <w:t>1</w:t>
            </w:r>
            <w:r w:rsidR="00C829E3" w:rsidRPr="00C829E3">
              <w:rPr>
                <w:rFonts w:eastAsia="新細明體"/>
                <w:sz w:val="20"/>
                <w:szCs w:val="20"/>
                <w:lang w:eastAsia="zh-TW"/>
              </w:rPr>
              <w:t>0</w:t>
            </w:r>
            <w:r w:rsidRPr="00C829E3">
              <w:rPr>
                <w:rFonts w:eastAsia="新細明體"/>
                <w:sz w:val="20"/>
                <w:szCs w:val="20"/>
                <w:lang w:eastAsia="zh-TW"/>
              </w:rPr>
              <w:t>:00</w:t>
            </w:r>
          </w:p>
        </w:tc>
        <w:tc>
          <w:tcPr>
            <w:tcW w:w="4493" w:type="dxa"/>
          </w:tcPr>
          <w:p w14:paraId="0807E6AB" w14:textId="1E640C28" w:rsidR="00504C25" w:rsidRPr="00C829E3" w:rsidRDefault="00504C25" w:rsidP="00504C25">
            <w:pPr>
              <w:rPr>
                <w:sz w:val="20"/>
                <w:szCs w:val="20"/>
              </w:rPr>
            </w:pPr>
            <w:r w:rsidRPr="00C829E3">
              <w:rPr>
                <w:sz w:val="20"/>
                <w:szCs w:val="20"/>
              </w:rPr>
              <w:t>Men’s Table of 64</w:t>
            </w:r>
            <w:r w:rsidR="0016763F" w:rsidRPr="00C829E3">
              <w:rPr>
                <w:sz w:val="20"/>
                <w:szCs w:val="20"/>
              </w:rPr>
              <w:t xml:space="preserve"> to Quarter Finals</w:t>
            </w:r>
          </w:p>
        </w:tc>
      </w:tr>
      <w:tr w:rsidR="00504C25" w:rsidRPr="00C829E3" w14:paraId="6A788C2A" w14:textId="77777777" w:rsidTr="00C829E3">
        <w:trPr>
          <w:trHeight w:val="293"/>
        </w:trPr>
        <w:tc>
          <w:tcPr>
            <w:tcW w:w="2340" w:type="dxa"/>
            <w:vMerge/>
            <w:tcBorders>
              <w:top w:val="nil"/>
            </w:tcBorders>
          </w:tcPr>
          <w:p w14:paraId="5478146C" w14:textId="77777777" w:rsidR="00504C25" w:rsidRPr="00C829E3" w:rsidRDefault="00504C25" w:rsidP="00504C25">
            <w:pPr>
              <w:rPr>
                <w:sz w:val="20"/>
                <w:szCs w:val="20"/>
              </w:rPr>
            </w:pPr>
          </w:p>
        </w:tc>
        <w:tc>
          <w:tcPr>
            <w:tcW w:w="2520" w:type="dxa"/>
          </w:tcPr>
          <w:p w14:paraId="1DB44A14" w14:textId="7ED6548E" w:rsidR="00504C25" w:rsidRPr="00C829E3" w:rsidRDefault="00C829E3" w:rsidP="00504C25">
            <w:pPr>
              <w:rPr>
                <w:sz w:val="20"/>
                <w:szCs w:val="20"/>
              </w:rPr>
            </w:pPr>
            <w:r w:rsidRPr="00C829E3">
              <w:rPr>
                <w:sz w:val="20"/>
                <w:szCs w:val="20"/>
              </w:rPr>
              <w:t>18:00</w:t>
            </w:r>
          </w:p>
        </w:tc>
        <w:tc>
          <w:tcPr>
            <w:tcW w:w="4493" w:type="dxa"/>
          </w:tcPr>
          <w:p w14:paraId="288AA8C0" w14:textId="77777777" w:rsidR="00504C25" w:rsidRPr="00C829E3" w:rsidRDefault="00504C25" w:rsidP="00504C25">
            <w:pPr>
              <w:rPr>
                <w:sz w:val="20"/>
                <w:szCs w:val="20"/>
              </w:rPr>
            </w:pPr>
            <w:r w:rsidRPr="00C829E3">
              <w:rPr>
                <w:sz w:val="20"/>
                <w:szCs w:val="20"/>
              </w:rPr>
              <w:t>Semi Finals, Finals</w:t>
            </w:r>
          </w:p>
        </w:tc>
      </w:tr>
    </w:tbl>
    <w:p w14:paraId="3F75693B" w14:textId="77777777" w:rsidR="004E28B2" w:rsidRDefault="004E28B2">
      <w:r>
        <w:br w:type="page"/>
      </w:r>
    </w:p>
    <w:tbl>
      <w:tblPr>
        <w:tblStyle w:val="TableNormal"/>
        <w:tblW w:w="9353"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2520"/>
        <w:gridCol w:w="4493"/>
      </w:tblGrid>
      <w:tr w:rsidR="00504C25" w:rsidRPr="000B62BD" w14:paraId="56483973" w14:textId="77777777" w:rsidTr="00C829E3">
        <w:trPr>
          <w:trHeight w:val="283"/>
        </w:trPr>
        <w:tc>
          <w:tcPr>
            <w:tcW w:w="9353" w:type="dxa"/>
            <w:gridSpan w:val="3"/>
            <w:shd w:val="clear" w:color="auto" w:fill="F2DBDB" w:themeFill="accent2" w:themeFillTint="33"/>
          </w:tcPr>
          <w:p w14:paraId="2DA60CDD" w14:textId="31FFDAB0" w:rsidR="00504C25" w:rsidRPr="000B62BD" w:rsidRDefault="00504C25" w:rsidP="0016763F">
            <w:pPr>
              <w:jc w:val="center"/>
              <w:rPr>
                <w:b/>
                <w:bCs/>
                <w:sz w:val="20"/>
                <w:szCs w:val="20"/>
              </w:rPr>
            </w:pPr>
            <w:r w:rsidRPr="000B62BD">
              <w:rPr>
                <w:b/>
                <w:bCs/>
                <w:sz w:val="20"/>
                <w:szCs w:val="20"/>
              </w:rPr>
              <w:lastRenderedPageBreak/>
              <w:t>TEAM COMPETITION</w:t>
            </w:r>
          </w:p>
        </w:tc>
      </w:tr>
      <w:tr w:rsidR="00504C25" w:rsidRPr="004E28B2" w14:paraId="4790580A" w14:textId="77777777" w:rsidTr="00C829E3">
        <w:trPr>
          <w:trHeight w:val="283"/>
        </w:trPr>
        <w:tc>
          <w:tcPr>
            <w:tcW w:w="2340" w:type="dxa"/>
            <w:shd w:val="clear" w:color="auto" w:fill="DAEEF3" w:themeFill="accent5" w:themeFillTint="33"/>
          </w:tcPr>
          <w:p w14:paraId="2BD0CF57" w14:textId="26160618" w:rsidR="00504C25" w:rsidRPr="004E28B2" w:rsidRDefault="00504C25" w:rsidP="00504C25">
            <w:pPr>
              <w:rPr>
                <w:sz w:val="20"/>
                <w:szCs w:val="20"/>
              </w:rPr>
            </w:pPr>
            <w:r w:rsidRPr="004E28B2">
              <w:rPr>
                <w:sz w:val="20"/>
                <w:szCs w:val="20"/>
              </w:rPr>
              <w:t>S</w:t>
            </w:r>
            <w:r w:rsidR="008D68D8">
              <w:rPr>
                <w:sz w:val="20"/>
                <w:szCs w:val="20"/>
              </w:rPr>
              <w:t>ATUR</w:t>
            </w:r>
            <w:r w:rsidRPr="004E28B2">
              <w:rPr>
                <w:sz w:val="20"/>
                <w:szCs w:val="20"/>
              </w:rPr>
              <w:t>DAY</w:t>
            </w:r>
          </w:p>
        </w:tc>
        <w:tc>
          <w:tcPr>
            <w:tcW w:w="7013" w:type="dxa"/>
            <w:gridSpan w:val="2"/>
            <w:shd w:val="clear" w:color="auto" w:fill="DAEEF3" w:themeFill="accent5" w:themeFillTint="33"/>
          </w:tcPr>
          <w:p w14:paraId="04AEF8ED" w14:textId="77777777" w:rsidR="00504C25" w:rsidRPr="004E28B2" w:rsidRDefault="00504C25" w:rsidP="00504C25">
            <w:pPr>
              <w:rPr>
                <w:sz w:val="20"/>
                <w:szCs w:val="20"/>
              </w:rPr>
            </w:pPr>
            <w:r w:rsidRPr="004E28B2">
              <w:rPr>
                <w:sz w:val="20"/>
                <w:szCs w:val="20"/>
              </w:rPr>
              <w:t>MEN’S &amp; WOMEN’S TEAM EVENTS</w:t>
            </w:r>
          </w:p>
        </w:tc>
      </w:tr>
      <w:tr w:rsidR="00504C25" w:rsidRPr="004E28B2" w14:paraId="276078F2" w14:textId="77777777" w:rsidTr="00C829E3">
        <w:trPr>
          <w:trHeight w:val="283"/>
        </w:trPr>
        <w:tc>
          <w:tcPr>
            <w:tcW w:w="2340" w:type="dxa"/>
            <w:vMerge w:val="restart"/>
          </w:tcPr>
          <w:p w14:paraId="69020862" w14:textId="1159E2E7" w:rsidR="00504C25" w:rsidRPr="004E28B2" w:rsidRDefault="00C829E3" w:rsidP="00504C25">
            <w:pPr>
              <w:rPr>
                <w:sz w:val="20"/>
                <w:szCs w:val="20"/>
              </w:rPr>
            </w:pPr>
            <w:r>
              <w:rPr>
                <w:sz w:val="20"/>
                <w:szCs w:val="20"/>
              </w:rPr>
              <w:t>4/5</w:t>
            </w:r>
            <w:r w:rsidR="00504C25" w:rsidRPr="004E28B2">
              <w:rPr>
                <w:sz w:val="20"/>
                <w:szCs w:val="20"/>
              </w:rPr>
              <w:t>/2024</w:t>
            </w:r>
          </w:p>
        </w:tc>
        <w:tc>
          <w:tcPr>
            <w:tcW w:w="2520" w:type="dxa"/>
          </w:tcPr>
          <w:p w14:paraId="0E087B7C" w14:textId="51E9C583" w:rsidR="00504C25" w:rsidRPr="004E28B2" w:rsidRDefault="00C829E3" w:rsidP="00504C25">
            <w:pPr>
              <w:rPr>
                <w:sz w:val="20"/>
                <w:szCs w:val="20"/>
              </w:rPr>
            </w:pPr>
            <w:r>
              <w:rPr>
                <w:sz w:val="20"/>
                <w:szCs w:val="20"/>
              </w:rPr>
              <w:t>7</w:t>
            </w:r>
            <w:r w:rsidR="0016763F" w:rsidRPr="004E28B2">
              <w:rPr>
                <w:sz w:val="20"/>
                <w:szCs w:val="20"/>
              </w:rPr>
              <w:t>:</w:t>
            </w:r>
            <w:r>
              <w:rPr>
                <w:sz w:val="20"/>
                <w:szCs w:val="20"/>
              </w:rPr>
              <w:t>3</w:t>
            </w:r>
            <w:r w:rsidR="0016763F" w:rsidRPr="004E28B2">
              <w:rPr>
                <w:sz w:val="20"/>
                <w:szCs w:val="20"/>
              </w:rPr>
              <w:t>0</w:t>
            </w:r>
          </w:p>
        </w:tc>
        <w:tc>
          <w:tcPr>
            <w:tcW w:w="4493" w:type="dxa"/>
          </w:tcPr>
          <w:p w14:paraId="7675FC64" w14:textId="3F85EAE0" w:rsidR="00504C25" w:rsidRPr="004E28B2" w:rsidRDefault="0016763F" w:rsidP="00504C25">
            <w:pPr>
              <w:rPr>
                <w:sz w:val="20"/>
                <w:szCs w:val="20"/>
              </w:rPr>
            </w:pPr>
            <w:r w:rsidRPr="004E28B2">
              <w:rPr>
                <w:rFonts w:eastAsia="新細明體" w:cstheme="majorHAnsi"/>
                <w:sz w:val="20"/>
                <w:szCs w:val="20"/>
                <w:lang w:val="en-GB" w:eastAsia="zh-TW"/>
              </w:rPr>
              <w:t>Weapons Control Opens</w:t>
            </w:r>
          </w:p>
        </w:tc>
      </w:tr>
      <w:tr w:rsidR="00504C25" w:rsidRPr="004E28B2" w14:paraId="52AFD141" w14:textId="77777777" w:rsidTr="00C829E3">
        <w:trPr>
          <w:trHeight w:val="283"/>
        </w:trPr>
        <w:tc>
          <w:tcPr>
            <w:tcW w:w="2340" w:type="dxa"/>
            <w:vMerge/>
            <w:tcBorders>
              <w:top w:val="nil"/>
            </w:tcBorders>
          </w:tcPr>
          <w:p w14:paraId="3B0CB60E" w14:textId="77777777" w:rsidR="00504C25" w:rsidRPr="004E28B2" w:rsidRDefault="00504C25" w:rsidP="00504C25">
            <w:pPr>
              <w:rPr>
                <w:sz w:val="20"/>
                <w:szCs w:val="20"/>
              </w:rPr>
            </w:pPr>
          </w:p>
        </w:tc>
        <w:tc>
          <w:tcPr>
            <w:tcW w:w="2520" w:type="dxa"/>
          </w:tcPr>
          <w:p w14:paraId="71B0FE44" w14:textId="47105560" w:rsidR="00504C25" w:rsidRPr="00C829E3" w:rsidRDefault="00C829E3" w:rsidP="00504C25">
            <w:pPr>
              <w:rPr>
                <w:rFonts w:eastAsia="新細明體"/>
                <w:sz w:val="20"/>
                <w:szCs w:val="20"/>
                <w:lang w:eastAsia="zh-TW"/>
              </w:rPr>
            </w:pPr>
            <w:r>
              <w:rPr>
                <w:rFonts w:eastAsia="新細明體"/>
                <w:sz w:val="20"/>
                <w:szCs w:val="20"/>
                <w:lang w:eastAsia="zh-TW"/>
              </w:rPr>
              <w:t>8</w:t>
            </w:r>
            <w:r w:rsidR="0016763F" w:rsidRPr="00C829E3">
              <w:rPr>
                <w:rFonts w:eastAsia="新細明體"/>
                <w:sz w:val="20"/>
                <w:szCs w:val="20"/>
                <w:lang w:eastAsia="zh-TW"/>
              </w:rPr>
              <w:t>:00</w:t>
            </w:r>
          </w:p>
        </w:tc>
        <w:tc>
          <w:tcPr>
            <w:tcW w:w="4493" w:type="dxa"/>
          </w:tcPr>
          <w:p w14:paraId="2E1765F9" w14:textId="077D1EA7" w:rsidR="00504C25" w:rsidRPr="004E28B2" w:rsidRDefault="00504C25" w:rsidP="00504C25">
            <w:pPr>
              <w:rPr>
                <w:sz w:val="20"/>
                <w:szCs w:val="20"/>
              </w:rPr>
            </w:pPr>
            <w:r w:rsidRPr="004E28B2">
              <w:rPr>
                <w:sz w:val="20"/>
                <w:szCs w:val="20"/>
              </w:rPr>
              <w:t>Men’s &amp; Women’s Table of 32</w:t>
            </w:r>
            <w:r w:rsidR="0016763F" w:rsidRPr="004E28B2">
              <w:rPr>
                <w:sz w:val="20"/>
                <w:szCs w:val="20"/>
              </w:rPr>
              <w:t xml:space="preserve"> to Quarter Finals</w:t>
            </w:r>
          </w:p>
        </w:tc>
      </w:tr>
      <w:tr w:rsidR="00504C25" w:rsidRPr="004E28B2" w14:paraId="198504C0" w14:textId="77777777" w:rsidTr="00C829E3">
        <w:trPr>
          <w:trHeight w:val="283"/>
        </w:trPr>
        <w:tc>
          <w:tcPr>
            <w:tcW w:w="2340" w:type="dxa"/>
            <w:vMerge/>
            <w:tcBorders>
              <w:top w:val="nil"/>
            </w:tcBorders>
          </w:tcPr>
          <w:p w14:paraId="0D8E3717" w14:textId="77777777" w:rsidR="00504C25" w:rsidRPr="004E28B2" w:rsidRDefault="00504C25" w:rsidP="00504C25">
            <w:pPr>
              <w:rPr>
                <w:sz w:val="20"/>
                <w:szCs w:val="20"/>
              </w:rPr>
            </w:pPr>
          </w:p>
        </w:tc>
        <w:tc>
          <w:tcPr>
            <w:tcW w:w="2520" w:type="dxa"/>
          </w:tcPr>
          <w:p w14:paraId="23E43703" w14:textId="6E09E883" w:rsidR="00504C25" w:rsidRPr="00C829E3" w:rsidRDefault="00C829E3" w:rsidP="00504C25">
            <w:pPr>
              <w:rPr>
                <w:sz w:val="20"/>
                <w:szCs w:val="20"/>
              </w:rPr>
            </w:pPr>
            <w:r w:rsidRPr="00C829E3">
              <w:rPr>
                <w:sz w:val="20"/>
                <w:szCs w:val="20"/>
              </w:rPr>
              <w:t>15:30</w:t>
            </w:r>
          </w:p>
        </w:tc>
        <w:tc>
          <w:tcPr>
            <w:tcW w:w="4493" w:type="dxa"/>
          </w:tcPr>
          <w:p w14:paraId="051F36C6" w14:textId="353251C1" w:rsidR="00504C25" w:rsidRPr="004E28B2" w:rsidRDefault="00504C25" w:rsidP="00504C25">
            <w:pPr>
              <w:rPr>
                <w:sz w:val="20"/>
                <w:szCs w:val="20"/>
              </w:rPr>
            </w:pPr>
            <w:r w:rsidRPr="004E28B2">
              <w:rPr>
                <w:sz w:val="20"/>
                <w:szCs w:val="20"/>
              </w:rPr>
              <w:t>Bronze Medal Match</w:t>
            </w:r>
          </w:p>
        </w:tc>
      </w:tr>
      <w:tr w:rsidR="00504C25" w:rsidRPr="004E28B2" w14:paraId="226E7AC5" w14:textId="77777777" w:rsidTr="00C829E3">
        <w:trPr>
          <w:trHeight w:val="283"/>
        </w:trPr>
        <w:tc>
          <w:tcPr>
            <w:tcW w:w="2340" w:type="dxa"/>
            <w:vMerge/>
            <w:tcBorders>
              <w:top w:val="nil"/>
            </w:tcBorders>
          </w:tcPr>
          <w:p w14:paraId="1F1403C8" w14:textId="77777777" w:rsidR="00504C25" w:rsidRPr="004E28B2" w:rsidRDefault="00504C25" w:rsidP="00504C25">
            <w:pPr>
              <w:rPr>
                <w:sz w:val="20"/>
                <w:szCs w:val="20"/>
              </w:rPr>
            </w:pPr>
          </w:p>
        </w:tc>
        <w:tc>
          <w:tcPr>
            <w:tcW w:w="2520" w:type="dxa"/>
          </w:tcPr>
          <w:p w14:paraId="5DE1D4D0" w14:textId="77777777" w:rsidR="00504C25" w:rsidRPr="004E28B2" w:rsidRDefault="00504C25" w:rsidP="00504C25">
            <w:pPr>
              <w:rPr>
                <w:sz w:val="20"/>
                <w:szCs w:val="20"/>
              </w:rPr>
            </w:pPr>
            <w:r w:rsidRPr="004E28B2">
              <w:rPr>
                <w:sz w:val="20"/>
                <w:szCs w:val="20"/>
              </w:rPr>
              <w:t>Followed by</w:t>
            </w:r>
          </w:p>
        </w:tc>
        <w:tc>
          <w:tcPr>
            <w:tcW w:w="4493" w:type="dxa"/>
          </w:tcPr>
          <w:p w14:paraId="3BAE2281" w14:textId="77777777" w:rsidR="00504C25" w:rsidRPr="004E28B2" w:rsidRDefault="00504C25" w:rsidP="00504C25">
            <w:pPr>
              <w:rPr>
                <w:sz w:val="20"/>
                <w:szCs w:val="20"/>
              </w:rPr>
            </w:pPr>
            <w:r w:rsidRPr="004E28B2">
              <w:rPr>
                <w:sz w:val="20"/>
                <w:szCs w:val="20"/>
              </w:rPr>
              <w:t>Finals</w:t>
            </w:r>
          </w:p>
        </w:tc>
      </w:tr>
    </w:tbl>
    <w:p w14:paraId="0C12EA50" w14:textId="77777777" w:rsidR="00504C25" w:rsidRDefault="00504C25" w:rsidP="00310DC7">
      <w:pPr>
        <w:rPr>
          <w:rFonts w:asciiTheme="majorHAnsi" w:eastAsia="新細明體" w:hAnsiTheme="majorHAnsi" w:cstheme="majorHAnsi"/>
          <w:sz w:val="22"/>
          <w:szCs w:val="22"/>
          <w:lang w:val="en-GB" w:eastAsia="zh-TW"/>
        </w:rPr>
      </w:pPr>
    </w:p>
    <w:p w14:paraId="2687A032" w14:textId="65D31688" w:rsidR="009B361D" w:rsidRDefault="009B361D" w:rsidP="00310DC7">
      <w:pPr>
        <w:rPr>
          <w:rFonts w:asciiTheme="majorHAnsi" w:eastAsia="新細明體" w:hAnsiTheme="majorHAnsi" w:cstheme="majorHAnsi"/>
          <w:sz w:val="22"/>
          <w:szCs w:val="22"/>
          <w:lang w:val="en-GB" w:eastAsia="zh-TW"/>
        </w:rPr>
      </w:pPr>
      <w:r w:rsidRPr="009B361D">
        <w:rPr>
          <w:rFonts w:asciiTheme="majorHAnsi" w:eastAsia="新細明體" w:hAnsiTheme="majorHAnsi" w:cstheme="majorHAnsi"/>
          <w:sz w:val="22"/>
          <w:szCs w:val="22"/>
          <w:lang w:val="en-GB" w:eastAsia="zh-TW"/>
        </w:rPr>
        <w:t>The schedule is approximate. The precise schedule of events will be determined after the close of payment deadline but will not be final until the day before competition begins.</w:t>
      </w:r>
    </w:p>
    <w:p w14:paraId="1E657831" w14:textId="77777777" w:rsidR="009B361D" w:rsidRPr="00504C25" w:rsidRDefault="009B361D" w:rsidP="00310DC7">
      <w:pPr>
        <w:rPr>
          <w:rFonts w:asciiTheme="majorHAnsi" w:eastAsia="新細明體" w:hAnsiTheme="majorHAnsi" w:cstheme="majorHAnsi"/>
          <w:sz w:val="22"/>
          <w:szCs w:val="22"/>
          <w:lang w:val="en-GB" w:eastAsia="zh-TW"/>
        </w:rPr>
      </w:pPr>
    </w:p>
    <w:p w14:paraId="51920F3D" w14:textId="77777777" w:rsidR="00C34974" w:rsidRDefault="00C34974" w:rsidP="00C34974">
      <w:pPr>
        <w:jc w:val="both"/>
        <w:rPr>
          <w:rFonts w:asciiTheme="majorHAnsi" w:hAnsiTheme="majorHAnsi"/>
          <w:b/>
          <w:sz w:val="22"/>
          <w:szCs w:val="22"/>
          <w:lang w:val="en-GB"/>
        </w:rPr>
      </w:pPr>
      <w:r w:rsidRPr="0095023D">
        <w:rPr>
          <w:rFonts w:asciiTheme="majorHAnsi" w:hAnsiTheme="majorHAnsi"/>
          <w:b/>
          <w:sz w:val="22"/>
          <w:szCs w:val="22"/>
          <w:lang w:val="en-GB"/>
        </w:rPr>
        <w:t>Participation</w:t>
      </w:r>
    </w:p>
    <w:p w14:paraId="29545EC5" w14:textId="46E20B08" w:rsidR="005D617E" w:rsidRPr="0095023D" w:rsidRDefault="002126E9" w:rsidP="00C34974">
      <w:pPr>
        <w:jc w:val="both"/>
        <w:rPr>
          <w:rFonts w:asciiTheme="majorHAnsi" w:hAnsiTheme="majorHAnsi"/>
          <w:sz w:val="22"/>
          <w:szCs w:val="22"/>
          <w:lang w:val="en-GB"/>
        </w:rPr>
      </w:pPr>
      <w:r>
        <w:rPr>
          <w:rFonts w:asciiTheme="majorHAnsi" w:hAnsiTheme="majorHAnsi"/>
          <w:sz w:val="22"/>
          <w:szCs w:val="22"/>
          <w:lang w:val="en-GB"/>
        </w:rPr>
        <w:t>E</w:t>
      </w:r>
      <w:r w:rsidR="00C34974" w:rsidRPr="0095023D">
        <w:rPr>
          <w:rFonts w:asciiTheme="majorHAnsi" w:hAnsiTheme="majorHAnsi"/>
          <w:sz w:val="22"/>
          <w:szCs w:val="22"/>
          <w:lang w:val="en-GB"/>
        </w:rPr>
        <w:t xml:space="preserve">ach national federation may enter a maximum of 12 fencers. The organising country may enter up to </w:t>
      </w:r>
      <w:r>
        <w:rPr>
          <w:rFonts w:asciiTheme="majorHAnsi" w:hAnsiTheme="majorHAnsi"/>
          <w:sz w:val="22"/>
          <w:szCs w:val="22"/>
          <w:lang w:val="en-GB"/>
        </w:rPr>
        <w:t>3</w:t>
      </w:r>
      <w:r w:rsidR="00C34974" w:rsidRPr="0095023D">
        <w:rPr>
          <w:rFonts w:asciiTheme="majorHAnsi" w:hAnsiTheme="majorHAnsi"/>
          <w:sz w:val="22"/>
          <w:szCs w:val="22"/>
          <w:lang w:val="en-GB"/>
        </w:rPr>
        <w:t>0 fencers plus the number needed to make up the pools.</w:t>
      </w:r>
    </w:p>
    <w:p w14:paraId="3AE3C643" w14:textId="77777777" w:rsidR="005D617E" w:rsidRPr="0095023D" w:rsidRDefault="005D617E" w:rsidP="005D617E">
      <w:pPr>
        <w:rPr>
          <w:rFonts w:asciiTheme="majorHAnsi" w:hAnsiTheme="majorHAnsi"/>
          <w:sz w:val="22"/>
          <w:szCs w:val="22"/>
          <w:lang w:val="en-GB"/>
        </w:rPr>
      </w:pPr>
      <w:r w:rsidRPr="0095023D">
        <w:rPr>
          <w:rFonts w:asciiTheme="majorHAnsi" w:hAnsiTheme="majorHAnsi"/>
          <w:sz w:val="22"/>
          <w:szCs w:val="22"/>
          <w:lang w:val="en-GB"/>
        </w:rPr>
        <w:t>Team participation is open to all countries and limited to one team per weapon per country.</w:t>
      </w:r>
    </w:p>
    <w:p w14:paraId="672CDD06" w14:textId="77777777" w:rsidR="005D617E" w:rsidRPr="0095023D" w:rsidRDefault="005D617E" w:rsidP="00C34974">
      <w:pPr>
        <w:jc w:val="both"/>
        <w:rPr>
          <w:rFonts w:asciiTheme="majorHAnsi" w:hAnsiTheme="majorHAnsi"/>
          <w:b/>
          <w:sz w:val="22"/>
          <w:szCs w:val="22"/>
          <w:lang w:val="en-GB"/>
        </w:rPr>
      </w:pPr>
    </w:p>
    <w:p w14:paraId="4B7E7CB9" w14:textId="77777777" w:rsidR="00C34974" w:rsidRPr="00B3314F" w:rsidRDefault="00C34974" w:rsidP="00C34974">
      <w:pPr>
        <w:jc w:val="both"/>
        <w:rPr>
          <w:rFonts w:asciiTheme="majorHAnsi" w:hAnsiTheme="majorHAnsi"/>
          <w:b/>
          <w:sz w:val="22"/>
          <w:szCs w:val="22"/>
          <w:lang w:val="en-GB"/>
        </w:rPr>
      </w:pPr>
      <w:r w:rsidRPr="00B3314F">
        <w:rPr>
          <w:rFonts w:asciiTheme="majorHAnsi" w:hAnsiTheme="majorHAnsi"/>
          <w:b/>
          <w:sz w:val="22"/>
          <w:szCs w:val="22"/>
          <w:lang w:val="en-GB"/>
        </w:rPr>
        <w:t>Entry</w:t>
      </w:r>
    </w:p>
    <w:p w14:paraId="29CCE8CB" w14:textId="3CF71130" w:rsidR="00C34974" w:rsidRPr="00B3314F" w:rsidRDefault="00094A70" w:rsidP="00094A70">
      <w:pPr>
        <w:rPr>
          <w:rFonts w:asciiTheme="majorHAnsi" w:eastAsia="Times New Roman" w:hAnsiTheme="majorHAnsi" w:cs="Times New Roman"/>
          <w:sz w:val="22"/>
          <w:szCs w:val="22"/>
          <w:lang w:val="ru-RU"/>
        </w:rPr>
      </w:pPr>
      <w:r w:rsidRPr="00B3314F">
        <w:rPr>
          <w:rFonts w:asciiTheme="majorHAnsi" w:hAnsiTheme="majorHAnsi"/>
          <w:sz w:val="22"/>
          <w:szCs w:val="22"/>
          <w:lang w:val="en-GB"/>
        </w:rPr>
        <w:t>Every competitor is required to be licensed for the 20</w:t>
      </w:r>
      <w:r w:rsidR="002126E9" w:rsidRPr="00B3314F">
        <w:rPr>
          <w:rFonts w:asciiTheme="majorHAnsi" w:hAnsiTheme="majorHAnsi"/>
          <w:sz w:val="22"/>
          <w:szCs w:val="22"/>
          <w:lang w:val="en-GB"/>
        </w:rPr>
        <w:t>23</w:t>
      </w:r>
      <w:r w:rsidRPr="00B3314F">
        <w:rPr>
          <w:rFonts w:asciiTheme="majorHAnsi" w:hAnsiTheme="majorHAnsi"/>
          <w:sz w:val="22"/>
          <w:szCs w:val="22"/>
          <w:lang w:val="en-GB"/>
        </w:rPr>
        <w:t>-20</w:t>
      </w:r>
      <w:r w:rsidR="002126E9" w:rsidRPr="00B3314F">
        <w:rPr>
          <w:rFonts w:asciiTheme="majorHAnsi" w:hAnsiTheme="majorHAnsi"/>
          <w:sz w:val="22"/>
          <w:szCs w:val="22"/>
          <w:lang w:val="en-GB"/>
        </w:rPr>
        <w:t>24</w:t>
      </w:r>
      <w:r w:rsidRPr="00B3314F">
        <w:rPr>
          <w:rFonts w:asciiTheme="majorHAnsi" w:hAnsiTheme="majorHAnsi"/>
          <w:sz w:val="22"/>
          <w:szCs w:val="22"/>
          <w:lang w:val="en-GB"/>
        </w:rPr>
        <w:t xml:space="preserve"> season</w:t>
      </w:r>
      <w:r w:rsidR="00C34974" w:rsidRPr="00B3314F">
        <w:rPr>
          <w:rFonts w:asciiTheme="majorHAnsi" w:hAnsiTheme="majorHAnsi"/>
          <w:sz w:val="22"/>
          <w:szCs w:val="22"/>
          <w:lang w:val="en-GB"/>
        </w:rPr>
        <w:t xml:space="preserve">. </w:t>
      </w:r>
    </w:p>
    <w:p w14:paraId="350B77DB" w14:textId="77777777" w:rsidR="00C34974" w:rsidRPr="00B3314F" w:rsidRDefault="00C34974" w:rsidP="00C34974">
      <w:pPr>
        <w:jc w:val="both"/>
        <w:rPr>
          <w:rFonts w:asciiTheme="majorHAnsi" w:hAnsiTheme="majorHAnsi"/>
          <w:sz w:val="22"/>
          <w:szCs w:val="22"/>
          <w:lang w:val="en-GB"/>
        </w:rPr>
      </w:pPr>
      <w:r w:rsidRPr="00B3314F">
        <w:rPr>
          <w:rFonts w:asciiTheme="majorHAnsi" w:hAnsiTheme="majorHAnsi"/>
          <w:sz w:val="22"/>
          <w:szCs w:val="22"/>
          <w:lang w:val="en-GB"/>
        </w:rPr>
        <w:t>No fencer is allowed to take part in an official event of the FIE unless he or she is at least 13 years old on 1 January in the year of the competition.</w:t>
      </w:r>
    </w:p>
    <w:p w14:paraId="2894815B" w14:textId="799CECBD" w:rsidR="00C34974" w:rsidRPr="00B3314F" w:rsidRDefault="00C34974" w:rsidP="00C34974">
      <w:pPr>
        <w:jc w:val="both"/>
        <w:rPr>
          <w:rFonts w:asciiTheme="majorHAnsi" w:hAnsiTheme="majorHAnsi"/>
          <w:sz w:val="22"/>
          <w:szCs w:val="22"/>
          <w:lang w:val="en-GB"/>
        </w:rPr>
      </w:pPr>
      <w:r w:rsidRPr="00B3314F">
        <w:rPr>
          <w:rFonts w:asciiTheme="majorHAnsi" w:hAnsiTheme="majorHAnsi"/>
          <w:sz w:val="22"/>
          <w:szCs w:val="22"/>
          <w:lang w:val="en-GB"/>
        </w:rPr>
        <w:t xml:space="preserve">Entries of fencers, teams and referees can only be made at the FIE website, </w:t>
      </w:r>
      <w:hyperlink r:id="rId12" w:history="1">
        <w:r w:rsidRPr="00B3314F">
          <w:rPr>
            <w:rStyle w:val="aa"/>
            <w:rFonts w:asciiTheme="majorHAnsi" w:hAnsiTheme="majorHAnsi"/>
            <w:sz w:val="22"/>
            <w:szCs w:val="22"/>
            <w:lang w:val="en-GB"/>
          </w:rPr>
          <w:t>www.fie.org</w:t>
        </w:r>
      </w:hyperlink>
      <w:r w:rsidRPr="00B3314F">
        <w:rPr>
          <w:rFonts w:asciiTheme="majorHAnsi" w:hAnsiTheme="majorHAnsi"/>
          <w:sz w:val="22"/>
          <w:szCs w:val="22"/>
          <w:lang w:val="en-GB"/>
        </w:rPr>
        <w:t>, respecting the deadlines specified in the FIE Rules (cf</w:t>
      </w:r>
      <w:r w:rsidR="00670828" w:rsidRPr="00B3314F">
        <w:rPr>
          <w:rFonts w:asciiTheme="majorHAnsi" w:hAnsiTheme="majorHAnsi"/>
          <w:sz w:val="22"/>
          <w:szCs w:val="22"/>
          <w:lang w:val="en-GB"/>
        </w:rPr>
        <w:t>.</w:t>
      </w:r>
      <w:r w:rsidRPr="00B3314F">
        <w:rPr>
          <w:rFonts w:asciiTheme="majorHAnsi" w:hAnsiTheme="majorHAnsi"/>
          <w:sz w:val="22"/>
          <w:szCs w:val="22"/>
          <w:lang w:val="en-GB"/>
        </w:rPr>
        <w:t xml:space="preserve"> o.54).</w:t>
      </w:r>
    </w:p>
    <w:p w14:paraId="11D0BB35" w14:textId="77777777" w:rsidR="00F95948" w:rsidRPr="00B3314F" w:rsidRDefault="00F95948" w:rsidP="003C78BE">
      <w:pPr>
        <w:rPr>
          <w:rFonts w:asciiTheme="majorHAnsi" w:hAnsiTheme="majorHAnsi" w:cstheme="majorHAnsi"/>
          <w:sz w:val="22"/>
          <w:szCs w:val="22"/>
          <w:lang w:val="en-GB"/>
        </w:rPr>
      </w:pPr>
    </w:p>
    <w:p w14:paraId="0BD6F94E" w14:textId="77777777" w:rsidR="00AB09F2" w:rsidRPr="00B3314F" w:rsidRDefault="00AB09F2" w:rsidP="00747713">
      <w:pPr>
        <w:jc w:val="both"/>
        <w:rPr>
          <w:rFonts w:asciiTheme="majorHAnsi" w:hAnsiTheme="majorHAnsi" w:cstheme="majorHAnsi"/>
          <w:b/>
          <w:sz w:val="22"/>
          <w:szCs w:val="22"/>
          <w:lang w:val="en-GB"/>
        </w:rPr>
      </w:pPr>
      <w:r w:rsidRPr="00B3314F">
        <w:rPr>
          <w:rFonts w:asciiTheme="majorHAnsi" w:hAnsiTheme="majorHAnsi" w:cstheme="majorHAnsi"/>
          <w:b/>
          <w:sz w:val="22"/>
          <w:szCs w:val="22"/>
          <w:lang w:val="en-GB"/>
        </w:rPr>
        <w:t>Entry fee</w:t>
      </w:r>
    </w:p>
    <w:p w14:paraId="41948A25" w14:textId="3589C26A" w:rsidR="00012818" w:rsidRPr="00B3314F" w:rsidRDefault="00012818" w:rsidP="00747713">
      <w:pPr>
        <w:jc w:val="both"/>
        <w:rPr>
          <w:rFonts w:asciiTheme="majorHAnsi" w:hAnsiTheme="majorHAnsi" w:cstheme="majorHAnsi"/>
          <w:sz w:val="22"/>
          <w:szCs w:val="22"/>
          <w:lang w:val="en-GB"/>
        </w:rPr>
      </w:pPr>
      <w:r w:rsidRPr="00B3314F">
        <w:rPr>
          <w:rFonts w:asciiTheme="majorHAnsi" w:hAnsiTheme="majorHAnsi" w:cstheme="majorHAnsi"/>
          <w:sz w:val="22"/>
          <w:szCs w:val="22"/>
          <w:lang w:val="en-GB"/>
        </w:rPr>
        <w:t xml:space="preserve">Individual competition: </w:t>
      </w:r>
      <w:r w:rsidR="00965E75" w:rsidRPr="00B3314F">
        <w:rPr>
          <w:rFonts w:asciiTheme="majorHAnsi" w:hAnsiTheme="majorHAnsi" w:cstheme="majorHAnsi"/>
          <w:b/>
          <w:sz w:val="22"/>
          <w:szCs w:val="22"/>
          <w:lang w:val="en-GB"/>
        </w:rPr>
        <w:t xml:space="preserve">EUR </w:t>
      </w:r>
      <w:r w:rsidR="009B0438" w:rsidRPr="00B3314F">
        <w:rPr>
          <w:rFonts w:asciiTheme="majorHAnsi" w:hAnsiTheme="majorHAnsi" w:cstheme="majorHAnsi"/>
          <w:b/>
          <w:sz w:val="22"/>
          <w:szCs w:val="22"/>
          <w:lang w:val="en-GB"/>
        </w:rPr>
        <w:t>60</w:t>
      </w:r>
      <w:r w:rsidR="00965E75" w:rsidRPr="00B3314F">
        <w:rPr>
          <w:rFonts w:asciiTheme="majorHAnsi" w:hAnsiTheme="majorHAnsi" w:cstheme="majorHAnsi"/>
          <w:b/>
          <w:sz w:val="22"/>
          <w:szCs w:val="22"/>
          <w:lang w:val="en-GB"/>
        </w:rPr>
        <w:t>.</w:t>
      </w:r>
      <w:r w:rsidR="00965E75" w:rsidRPr="00B3314F">
        <w:rPr>
          <w:rFonts w:asciiTheme="majorHAnsi" w:hAnsiTheme="majorHAnsi" w:cstheme="majorHAnsi"/>
          <w:sz w:val="22"/>
          <w:szCs w:val="22"/>
          <w:lang w:val="en-GB"/>
        </w:rPr>
        <w:t xml:space="preserve"> Team competition: </w:t>
      </w:r>
      <w:r w:rsidR="00965E75" w:rsidRPr="00B3314F">
        <w:rPr>
          <w:rFonts w:asciiTheme="majorHAnsi" w:hAnsiTheme="majorHAnsi" w:cstheme="majorHAnsi"/>
          <w:b/>
          <w:sz w:val="22"/>
          <w:szCs w:val="22"/>
          <w:lang w:val="en-GB"/>
        </w:rPr>
        <w:t xml:space="preserve">EUR </w:t>
      </w:r>
      <w:r w:rsidR="009B0438" w:rsidRPr="00B3314F">
        <w:rPr>
          <w:rFonts w:asciiTheme="majorHAnsi" w:hAnsiTheme="majorHAnsi" w:cstheme="majorHAnsi"/>
          <w:b/>
          <w:sz w:val="22"/>
          <w:szCs w:val="22"/>
          <w:lang w:val="en-GB"/>
        </w:rPr>
        <w:t>400</w:t>
      </w:r>
      <w:r w:rsidRPr="00B3314F">
        <w:rPr>
          <w:rFonts w:asciiTheme="majorHAnsi" w:hAnsiTheme="majorHAnsi" w:cstheme="majorHAnsi"/>
          <w:b/>
          <w:sz w:val="22"/>
          <w:szCs w:val="22"/>
          <w:lang w:val="en-GB"/>
        </w:rPr>
        <w:t>.</w:t>
      </w:r>
    </w:p>
    <w:p w14:paraId="260D228A" w14:textId="376568D9" w:rsidR="003C78BE" w:rsidRDefault="003C78BE" w:rsidP="00747713">
      <w:pPr>
        <w:jc w:val="both"/>
        <w:rPr>
          <w:rFonts w:asciiTheme="majorHAnsi" w:hAnsiTheme="majorHAnsi" w:cstheme="majorHAnsi"/>
          <w:sz w:val="22"/>
          <w:szCs w:val="22"/>
          <w:lang w:val="en-GB"/>
        </w:rPr>
      </w:pPr>
      <w:r w:rsidRPr="00B3314F">
        <w:rPr>
          <w:rFonts w:asciiTheme="majorHAnsi" w:hAnsiTheme="majorHAnsi" w:cstheme="majorHAnsi"/>
          <w:sz w:val="22"/>
          <w:szCs w:val="22"/>
          <w:lang w:val="en-GB"/>
        </w:rPr>
        <w:t>The entry fee is paid for each national delegation by bank transfer to</w:t>
      </w:r>
      <w:r w:rsidR="002126E9" w:rsidRPr="00B3314F">
        <w:rPr>
          <w:rFonts w:asciiTheme="majorHAnsi" w:hAnsiTheme="majorHAnsi" w:cstheme="majorHAnsi"/>
          <w:sz w:val="22"/>
          <w:szCs w:val="22"/>
          <w:lang w:val="en-GB"/>
        </w:rPr>
        <w:t xml:space="preserve"> the following account no later than</w:t>
      </w:r>
      <w:r w:rsidR="002126E9">
        <w:rPr>
          <w:rFonts w:asciiTheme="majorHAnsi" w:hAnsiTheme="majorHAnsi" w:cstheme="majorHAnsi"/>
          <w:sz w:val="22"/>
          <w:szCs w:val="22"/>
          <w:lang w:val="en-GB"/>
        </w:rPr>
        <w:t xml:space="preserve"> </w:t>
      </w:r>
      <w:r w:rsidR="001E38D4" w:rsidRPr="001E38D4">
        <w:rPr>
          <w:rFonts w:asciiTheme="majorHAnsi" w:hAnsiTheme="majorHAnsi" w:cstheme="majorHAnsi"/>
          <w:b/>
          <w:bCs/>
          <w:sz w:val="22"/>
          <w:szCs w:val="22"/>
          <w:lang w:val="en-GB"/>
        </w:rPr>
        <w:t>19</w:t>
      </w:r>
      <w:r w:rsidR="002126E9" w:rsidRPr="001E38D4">
        <w:rPr>
          <w:rFonts w:asciiTheme="majorHAnsi" w:hAnsiTheme="majorHAnsi" w:cstheme="majorHAnsi"/>
          <w:b/>
          <w:bCs/>
          <w:sz w:val="22"/>
          <w:szCs w:val="22"/>
          <w:lang w:val="en-GB"/>
        </w:rPr>
        <w:t xml:space="preserve"> April 2024</w:t>
      </w:r>
      <w:r w:rsidRPr="0095023D">
        <w:rPr>
          <w:rFonts w:asciiTheme="majorHAnsi" w:hAnsiTheme="majorHAnsi" w:cstheme="majorHAnsi"/>
          <w:sz w:val="22"/>
          <w:szCs w:val="22"/>
          <w:lang w:val="en-GB"/>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517"/>
      </w:tblGrid>
      <w:tr w:rsidR="00584CAF" w14:paraId="372C7399" w14:textId="77777777" w:rsidTr="004E28B2">
        <w:tc>
          <w:tcPr>
            <w:tcW w:w="2943" w:type="dxa"/>
          </w:tcPr>
          <w:p w14:paraId="25DD6831" w14:textId="0955BD63" w:rsidR="00584CAF" w:rsidRDefault="00584CAF" w:rsidP="00747713">
            <w:pPr>
              <w:jc w:val="both"/>
              <w:rPr>
                <w:rFonts w:asciiTheme="majorHAnsi" w:hAnsiTheme="majorHAnsi" w:cstheme="majorHAnsi"/>
                <w:sz w:val="22"/>
                <w:szCs w:val="22"/>
                <w:lang w:val="en-GB"/>
              </w:rPr>
            </w:pPr>
            <w:r w:rsidRPr="00584CAF">
              <w:rPr>
                <w:b/>
                <w:bCs/>
                <w:i/>
                <w:sz w:val="20"/>
                <w:szCs w:val="20"/>
              </w:rPr>
              <w:t>Name of Bank</w:t>
            </w:r>
          </w:p>
        </w:tc>
        <w:tc>
          <w:tcPr>
            <w:tcW w:w="6517" w:type="dxa"/>
          </w:tcPr>
          <w:p w14:paraId="39F2EAF4" w14:textId="00A3035C" w:rsidR="00584CAF" w:rsidRDefault="00584CAF" w:rsidP="00747713">
            <w:pPr>
              <w:jc w:val="both"/>
              <w:rPr>
                <w:rFonts w:asciiTheme="majorHAnsi" w:hAnsiTheme="majorHAnsi" w:cstheme="majorHAnsi"/>
                <w:sz w:val="22"/>
                <w:szCs w:val="22"/>
                <w:lang w:val="en-GB"/>
              </w:rPr>
            </w:pPr>
            <w:r w:rsidRPr="00584CAF">
              <w:rPr>
                <w:rFonts w:eastAsia="新細明體" w:hint="eastAsia"/>
                <w:b/>
                <w:bCs/>
                <w:i/>
                <w:sz w:val="20"/>
                <w:szCs w:val="20"/>
                <w:u w:val="single"/>
                <w:lang w:eastAsia="zh-TW"/>
              </w:rPr>
              <w:t>The Hong Kong and Shanghai Banking Corporation</w:t>
            </w:r>
          </w:p>
        </w:tc>
      </w:tr>
      <w:tr w:rsidR="00584CAF" w14:paraId="2C86DBE5" w14:textId="77777777" w:rsidTr="004E28B2">
        <w:tc>
          <w:tcPr>
            <w:tcW w:w="2943" w:type="dxa"/>
          </w:tcPr>
          <w:p w14:paraId="5B06426F" w14:textId="5E1FDE39" w:rsidR="00584CAF" w:rsidRPr="00584CAF" w:rsidRDefault="00584CAF" w:rsidP="00747713">
            <w:pPr>
              <w:jc w:val="both"/>
              <w:rPr>
                <w:b/>
                <w:bCs/>
                <w:i/>
                <w:sz w:val="20"/>
                <w:szCs w:val="20"/>
              </w:rPr>
            </w:pPr>
            <w:r w:rsidRPr="00584CAF">
              <w:rPr>
                <w:b/>
                <w:bCs/>
                <w:i/>
                <w:sz w:val="20"/>
                <w:szCs w:val="20"/>
              </w:rPr>
              <w:t>Bank Address</w:t>
            </w:r>
          </w:p>
        </w:tc>
        <w:tc>
          <w:tcPr>
            <w:tcW w:w="6517" w:type="dxa"/>
          </w:tcPr>
          <w:p w14:paraId="1A2F8826" w14:textId="55DFE793" w:rsidR="00584CAF" w:rsidRPr="00584CAF" w:rsidRDefault="00584CAF" w:rsidP="00747713">
            <w:pPr>
              <w:jc w:val="both"/>
              <w:rPr>
                <w:rFonts w:eastAsia="新細明體"/>
                <w:b/>
                <w:bCs/>
                <w:i/>
                <w:sz w:val="20"/>
                <w:szCs w:val="20"/>
                <w:u w:val="single"/>
                <w:lang w:eastAsia="zh-TW"/>
              </w:rPr>
            </w:pPr>
            <w:r w:rsidRPr="00584CAF">
              <w:rPr>
                <w:rFonts w:eastAsia="新細明體" w:hint="eastAsia"/>
                <w:b/>
                <w:bCs/>
                <w:i/>
                <w:sz w:val="20"/>
                <w:szCs w:val="20"/>
                <w:u w:val="single"/>
                <w:lang w:eastAsia="zh-TW"/>
              </w:rPr>
              <w:t>1 Queen</w:t>
            </w:r>
            <w:r w:rsidRPr="00584CAF">
              <w:rPr>
                <w:rFonts w:eastAsia="新細明體"/>
                <w:b/>
                <w:bCs/>
                <w:i/>
                <w:sz w:val="20"/>
                <w:szCs w:val="20"/>
                <w:u w:val="single"/>
                <w:lang w:eastAsia="zh-TW"/>
              </w:rPr>
              <w:t>’</w:t>
            </w:r>
            <w:r w:rsidRPr="00584CAF">
              <w:rPr>
                <w:rFonts w:eastAsia="新細明體" w:hint="eastAsia"/>
                <w:b/>
                <w:bCs/>
                <w:i/>
                <w:sz w:val="20"/>
                <w:szCs w:val="20"/>
                <w:u w:val="single"/>
                <w:lang w:eastAsia="zh-TW"/>
              </w:rPr>
              <w:t>s Road Central, Hong Kong</w:t>
            </w:r>
          </w:p>
        </w:tc>
      </w:tr>
      <w:tr w:rsidR="00584CAF" w14:paraId="4E8E18FA" w14:textId="77777777" w:rsidTr="004E28B2">
        <w:tc>
          <w:tcPr>
            <w:tcW w:w="2943" w:type="dxa"/>
          </w:tcPr>
          <w:p w14:paraId="028CF1CE" w14:textId="5A48C0E4" w:rsidR="00584CAF" w:rsidRPr="00584CAF" w:rsidRDefault="00584CAF" w:rsidP="00747713">
            <w:pPr>
              <w:jc w:val="both"/>
              <w:rPr>
                <w:b/>
                <w:bCs/>
                <w:i/>
                <w:sz w:val="20"/>
                <w:szCs w:val="20"/>
              </w:rPr>
            </w:pPr>
            <w:r w:rsidRPr="00584CAF">
              <w:rPr>
                <w:b/>
                <w:bCs/>
                <w:i/>
                <w:sz w:val="20"/>
                <w:szCs w:val="20"/>
              </w:rPr>
              <w:t>Swift Code</w:t>
            </w:r>
          </w:p>
        </w:tc>
        <w:tc>
          <w:tcPr>
            <w:tcW w:w="6517" w:type="dxa"/>
          </w:tcPr>
          <w:p w14:paraId="74251B1D" w14:textId="043D87A3" w:rsidR="00584CAF" w:rsidRPr="00584CAF" w:rsidRDefault="00584CAF" w:rsidP="00747713">
            <w:pPr>
              <w:jc w:val="both"/>
              <w:rPr>
                <w:rFonts w:eastAsia="新細明體"/>
                <w:b/>
                <w:bCs/>
                <w:i/>
                <w:sz w:val="20"/>
                <w:szCs w:val="20"/>
                <w:u w:val="single"/>
                <w:lang w:eastAsia="zh-TW"/>
              </w:rPr>
            </w:pPr>
            <w:r w:rsidRPr="00584CAF">
              <w:rPr>
                <w:rFonts w:eastAsia="新細明體" w:hint="eastAsia"/>
                <w:b/>
                <w:bCs/>
                <w:i/>
                <w:sz w:val="20"/>
                <w:szCs w:val="20"/>
                <w:u w:val="single"/>
                <w:lang w:eastAsia="zh-TW"/>
              </w:rPr>
              <w:t>HSBCHKHHHKH</w:t>
            </w:r>
          </w:p>
        </w:tc>
      </w:tr>
      <w:tr w:rsidR="00584CAF" w14:paraId="0A31DFB2" w14:textId="77777777" w:rsidTr="004E28B2">
        <w:tc>
          <w:tcPr>
            <w:tcW w:w="2943" w:type="dxa"/>
          </w:tcPr>
          <w:p w14:paraId="0D114C85" w14:textId="65521C8D" w:rsidR="00584CAF" w:rsidRPr="00584CAF" w:rsidRDefault="00584CAF" w:rsidP="00747713">
            <w:pPr>
              <w:jc w:val="both"/>
              <w:rPr>
                <w:b/>
                <w:bCs/>
                <w:i/>
                <w:sz w:val="20"/>
                <w:szCs w:val="20"/>
              </w:rPr>
            </w:pPr>
            <w:r w:rsidRPr="00584CAF">
              <w:rPr>
                <w:b/>
                <w:bCs/>
                <w:i/>
                <w:sz w:val="20"/>
                <w:szCs w:val="20"/>
              </w:rPr>
              <w:t>Beneficiary Name</w:t>
            </w:r>
          </w:p>
        </w:tc>
        <w:tc>
          <w:tcPr>
            <w:tcW w:w="6517" w:type="dxa"/>
          </w:tcPr>
          <w:p w14:paraId="6BB141B0" w14:textId="28F47868" w:rsidR="00584CAF" w:rsidRPr="00584CAF" w:rsidRDefault="00584CAF" w:rsidP="00747713">
            <w:pPr>
              <w:jc w:val="both"/>
              <w:rPr>
                <w:rFonts w:eastAsia="新細明體"/>
                <w:b/>
                <w:bCs/>
                <w:i/>
                <w:sz w:val="20"/>
                <w:szCs w:val="20"/>
                <w:u w:val="single"/>
                <w:lang w:eastAsia="zh-TW"/>
              </w:rPr>
            </w:pPr>
            <w:r w:rsidRPr="00584CAF">
              <w:rPr>
                <w:rFonts w:eastAsia="新細明體" w:hint="eastAsia"/>
                <w:b/>
                <w:bCs/>
                <w:i/>
                <w:sz w:val="20"/>
                <w:szCs w:val="20"/>
                <w:u w:val="single"/>
                <w:lang w:eastAsia="zh-TW"/>
              </w:rPr>
              <w:t>Hong Kong Fencing Association</w:t>
            </w:r>
          </w:p>
        </w:tc>
      </w:tr>
      <w:tr w:rsidR="00584CAF" w14:paraId="45E28C3B" w14:textId="77777777" w:rsidTr="004E28B2">
        <w:tc>
          <w:tcPr>
            <w:tcW w:w="2943" w:type="dxa"/>
          </w:tcPr>
          <w:p w14:paraId="01B648D7" w14:textId="1846F76D" w:rsidR="00584CAF" w:rsidRPr="00584CAF" w:rsidRDefault="00584CAF" w:rsidP="00747713">
            <w:pPr>
              <w:jc w:val="both"/>
              <w:rPr>
                <w:b/>
                <w:bCs/>
                <w:i/>
                <w:sz w:val="20"/>
                <w:szCs w:val="20"/>
              </w:rPr>
            </w:pPr>
            <w:r w:rsidRPr="00584CAF">
              <w:rPr>
                <w:b/>
                <w:bCs/>
                <w:i/>
                <w:sz w:val="20"/>
                <w:szCs w:val="20"/>
              </w:rPr>
              <w:t>Beneficiary Account Number</w:t>
            </w:r>
          </w:p>
        </w:tc>
        <w:tc>
          <w:tcPr>
            <w:tcW w:w="6517" w:type="dxa"/>
          </w:tcPr>
          <w:p w14:paraId="49150160" w14:textId="30399AC3" w:rsidR="00584CAF" w:rsidRPr="00584CAF" w:rsidRDefault="003B68E4" w:rsidP="00747713">
            <w:pPr>
              <w:jc w:val="both"/>
              <w:rPr>
                <w:rFonts w:eastAsia="新細明體"/>
                <w:b/>
                <w:bCs/>
                <w:i/>
                <w:sz w:val="20"/>
                <w:szCs w:val="20"/>
                <w:u w:val="single"/>
                <w:lang w:eastAsia="zh-TW"/>
              </w:rPr>
            </w:pPr>
            <w:r w:rsidRPr="00584CAF">
              <w:rPr>
                <w:rFonts w:eastAsia="新細明體" w:hint="eastAsia"/>
                <w:b/>
                <w:bCs/>
                <w:i/>
                <w:sz w:val="20"/>
                <w:szCs w:val="20"/>
                <w:u w:val="single"/>
                <w:lang w:eastAsia="zh-TW"/>
              </w:rPr>
              <w:t>#499-507507-838</w:t>
            </w:r>
          </w:p>
        </w:tc>
      </w:tr>
      <w:tr w:rsidR="003B68E4" w14:paraId="29968339" w14:textId="77777777" w:rsidTr="004E28B2">
        <w:tc>
          <w:tcPr>
            <w:tcW w:w="2943" w:type="dxa"/>
          </w:tcPr>
          <w:p w14:paraId="3FCEF0AD" w14:textId="418A9C68" w:rsidR="003B68E4" w:rsidRPr="00584CAF" w:rsidRDefault="003B68E4" w:rsidP="00747713">
            <w:pPr>
              <w:jc w:val="both"/>
              <w:rPr>
                <w:b/>
                <w:bCs/>
                <w:i/>
                <w:sz w:val="20"/>
                <w:szCs w:val="20"/>
              </w:rPr>
            </w:pPr>
            <w:r w:rsidRPr="00584CAF">
              <w:rPr>
                <w:b/>
                <w:bCs/>
                <w:i/>
                <w:sz w:val="20"/>
                <w:szCs w:val="20"/>
              </w:rPr>
              <w:t>Beneficiary Address</w:t>
            </w:r>
          </w:p>
        </w:tc>
        <w:tc>
          <w:tcPr>
            <w:tcW w:w="6517" w:type="dxa"/>
          </w:tcPr>
          <w:p w14:paraId="00F3F1F9" w14:textId="656F4E30" w:rsidR="003B68E4" w:rsidRPr="00584CAF" w:rsidRDefault="003B68E4" w:rsidP="00747713">
            <w:pPr>
              <w:jc w:val="both"/>
              <w:rPr>
                <w:rFonts w:eastAsia="新細明體"/>
                <w:b/>
                <w:bCs/>
                <w:i/>
                <w:sz w:val="20"/>
                <w:szCs w:val="20"/>
                <w:u w:val="single"/>
                <w:lang w:eastAsia="zh-TW"/>
              </w:rPr>
            </w:pPr>
            <w:r w:rsidRPr="00584CAF">
              <w:rPr>
                <w:rFonts w:eastAsia="新細明體"/>
                <w:b/>
                <w:bCs/>
                <w:i/>
                <w:sz w:val="20"/>
                <w:szCs w:val="20"/>
                <w:u w:val="single"/>
                <w:lang w:eastAsia="zh-TW"/>
              </w:rPr>
              <w:t>1011 Olympic House, 1 Stadium Path, So Kon Po, Causeway Bay, Hong Kong</w:t>
            </w:r>
          </w:p>
        </w:tc>
      </w:tr>
    </w:tbl>
    <w:p w14:paraId="1D7536E2" w14:textId="25BDEB6F" w:rsidR="003C78BE" w:rsidRPr="0095023D" w:rsidRDefault="00012818" w:rsidP="00747713">
      <w:pPr>
        <w:jc w:val="both"/>
        <w:rPr>
          <w:rFonts w:asciiTheme="majorHAnsi" w:hAnsiTheme="majorHAnsi" w:cstheme="majorHAnsi"/>
          <w:sz w:val="22"/>
          <w:szCs w:val="22"/>
          <w:lang w:val="en-GB"/>
        </w:rPr>
      </w:pPr>
      <w:r w:rsidRPr="0095023D">
        <w:rPr>
          <w:rFonts w:asciiTheme="majorHAnsi" w:hAnsiTheme="majorHAnsi" w:cstheme="majorHAnsi"/>
          <w:sz w:val="22"/>
          <w:szCs w:val="22"/>
          <w:lang w:val="en-GB"/>
        </w:rPr>
        <w:t>The entry fee</w:t>
      </w:r>
      <w:r w:rsidR="003C78BE" w:rsidRPr="0095023D">
        <w:rPr>
          <w:rFonts w:asciiTheme="majorHAnsi" w:hAnsiTheme="majorHAnsi" w:cstheme="majorHAnsi"/>
          <w:sz w:val="22"/>
          <w:szCs w:val="22"/>
          <w:lang w:val="en-GB"/>
        </w:rPr>
        <w:t xml:space="preserve"> can also be paid at registration before the start of the competition.</w:t>
      </w:r>
    </w:p>
    <w:p w14:paraId="236AD9A3" w14:textId="77777777" w:rsidR="00CA7F53" w:rsidRPr="0095023D" w:rsidRDefault="00CA7F53" w:rsidP="00747713">
      <w:pPr>
        <w:jc w:val="both"/>
        <w:rPr>
          <w:rFonts w:asciiTheme="majorHAnsi" w:hAnsiTheme="majorHAnsi" w:cstheme="majorHAnsi"/>
          <w:sz w:val="22"/>
          <w:szCs w:val="22"/>
          <w:lang w:val="en-GB"/>
        </w:rPr>
      </w:pPr>
    </w:p>
    <w:p w14:paraId="6744038B" w14:textId="32A53596" w:rsidR="000D3441" w:rsidRPr="0095023D" w:rsidRDefault="00012818" w:rsidP="009B0438">
      <w:pPr>
        <w:rPr>
          <w:rFonts w:asciiTheme="majorHAnsi" w:hAnsiTheme="majorHAnsi" w:cstheme="majorHAnsi"/>
          <w:sz w:val="22"/>
          <w:szCs w:val="22"/>
          <w:lang w:val="en-GB"/>
        </w:rPr>
      </w:pPr>
      <w:r w:rsidRPr="0095023D">
        <w:rPr>
          <w:rFonts w:asciiTheme="majorHAnsi" w:hAnsiTheme="majorHAnsi" w:cstheme="majorHAnsi"/>
          <w:b/>
          <w:sz w:val="22"/>
          <w:szCs w:val="22"/>
          <w:lang w:val="en-GB"/>
        </w:rPr>
        <w:t>Referee Obligation</w:t>
      </w:r>
    </w:p>
    <w:p w14:paraId="78AAEB93" w14:textId="77777777" w:rsidR="00C34974" w:rsidRPr="0095023D" w:rsidRDefault="00C34974" w:rsidP="00C34974">
      <w:pPr>
        <w:jc w:val="both"/>
        <w:rPr>
          <w:rFonts w:asciiTheme="majorHAnsi" w:hAnsiTheme="majorHAnsi"/>
          <w:sz w:val="22"/>
          <w:szCs w:val="22"/>
          <w:lang w:val="en-GB"/>
        </w:rPr>
      </w:pPr>
      <w:r w:rsidRPr="0095023D">
        <w:rPr>
          <w:rFonts w:asciiTheme="majorHAnsi" w:hAnsiTheme="majorHAnsi"/>
          <w:sz w:val="22"/>
          <w:szCs w:val="22"/>
          <w:lang w:val="en-GB"/>
        </w:rPr>
        <w:t>The referees are designated by the FIE and delegations will not have to provide any referees.</w:t>
      </w:r>
    </w:p>
    <w:p w14:paraId="07F3074F" w14:textId="77777777" w:rsidR="009A3562" w:rsidRPr="0095023D" w:rsidRDefault="009A3562" w:rsidP="00747713">
      <w:pPr>
        <w:jc w:val="both"/>
        <w:rPr>
          <w:rFonts w:asciiTheme="majorHAnsi" w:hAnsiTheme="majorHAnsi" w:cstheme="majorHAnsi"/>
          <w:sz w:val="22"/>
          <w:szCs w:val="22"/>
          <w:lang w:val="en-GB"/>
        </w:rPr>
      </w:pPr>
    </w:p>
    <w:p w14:paraId="70C06C58" w14:textId="77777777" w:rsidR="00C34974" w:rsidRPr="0095023D" w:rsidRDefault="00C34974" w:rsidP="00C34974">
      <w:pPr>
        <w:jc w:val="both"/>
        <w:rPr>
          <w:rFonts w:asciiTheme="majorHAnsi" w:hAnsiTheme="majorHAnsi"/>
          <w:b/>
          <w:color w:val="000000" w:themeColor="text1"/>
          <w:sz w:val="22"/>
          <w:szCs w:val="22"/>
        </w:rPr>
      </w:pPr>
      <w:r w:rsidRPr="0095023D">
        <w:rPr>
          <w:rFonts w:asciiTheme="majorHAnsi" w:hAnsiTheme="majorHAnsi"/>
          <w:b/>
          <w:color w:val="000000" w:themeColor="text1"/>
          <w:sz w:val="22"/>
          <w:szCs w:val="22"/>
        </w:rPr>
        <w:t>Formula</w:t>
      </w:r>
    </w:p>
    <w:p w14:paraId="7FDE38DE" w14:textId="155C585E" w:rsidR="00C34974" w:rsidRPr="0095023D" w:rsidRDefault="00C34974" w:rsidP="00C34974">
      <w:pPr>
        <w:jc w:val="both"/>
        <w:rPr>
          <w:rFonts w:asciiTheme="majorHAnsi" w:hAnsiTheme="majorHAnsi"/>
          <w:sz w:val="22"/>
          <w:szCs w:val="22"/>
          <w:lang w:val="en-GB"/>
        </w:rPr>
      </w:pPr>
      <w:r w:rsidRPr="0095023D">
        <w:rPr>
          <w:rFonts w:asciiTheme="majorHAnsi" w:hAnsiTheme="majorHAnsi"/>
          <w:sz w:val="22"/>
          <w:szCs w:val="22"/>
          <w:lang w:val="en-GB"/>
        </w:rPr>
        <w:t xml:space="preserve">Individual competitions – </w:t>
      </w:r>
      <w:r w:rsidR="00094A70" w:rsidRPr="0095023D">
        <w:rPr>
          <w:rFonts w:asciiTheme="majorHAnsi" w:hAnsiTheme="majorHAnsi"/>
          <w:sz w:val="22"/>
          <w:szCs w:val="22"/>
          <w:lang w:val="en-GB"/>
        </w:rPr>
        <w:t>One qualifying round of pools, a preliminary direct elimination table, a main direct elimination table of 64 fencers to qualify for a final by direct elimination</w:t>
      </w:r>
      <w:r w:rsidRPr="0095023D">
        <w:rPr>
          <w:rFonts w:asciiTheme="majorHAnsi" w:hAnsiTheme="majorHAnsi"/>
          <w:sz w:val="22"/>
          <w:szCs w:val="22"/>
          <w:lang w:val="en-GB"/>
        </w:rPr>
        <w:t>.</w:t>
      </w:r>
    </w:p>
    <w:p w14:paraId="0B389F7A" w14:textId="77777777" w:rsidR="00C34974" w:rsidRPr="0095023D" w:rsidRDefault="00C34974" w:rsidP="00094A70">
      <w:pPr>
        <w:jc w:val="both"/>
        <w:rPr>
          <w:rFonts w:asciiTheme="majorHAnsi" w:hAnsiTheme="majorHAnsi"/>
          <w:sz w:val="22"/>
          <w:szCs w:val="22"/>
          <w:lang w:val="en-GB"/>
        </w:rPr>
      </w:pPr>
      <w:r w:rsidRPr="0095023D">
        <w:rPr>
          <w:rFonts w:asciiTheme="majorHAnsi" w:hAnsiTheme="majorHAnsi"/>
          <w:sz w:val="22"/>
          <w:szCs w:val="22"/>
          <w:lang w:val="en-GB"/>
        </w:rPr>
        <w:t xml:space="preserve">Team competitions – Integral direct elimination with a direct elimination table which may be incomplete. All places in the table up to 16th place will be fought for. From 17th place onwards teams will be classified, within each round of the table, according to their initial place in the table. The first four teams will be placed in the direct elimination table according to the current official team ranking of the FIE (cf. o.86); the remaining ranked teams will be placed in the table by drawing of lots in pairs. The teams that are not classified will occupy the last places in the table, and will be separated by drawing of lots (cf. o.42-o.47). </w:t>
      </w:r>
    </w:p>
    <w:p w14:paraId="1933BC03" w14:textId="77777777" w:rsidR="00C34974" w:rsidRPr="0095023D" w:rsidRDefault="00C34974" w:rsidP="00747713">
      <w:pPr>
        <w:jc w:val="both"/>
        <w:rPr>
          <w:rFonts w:asciiTheme="majorHAnsi" w:hAnsiTheme="majorHAnsi" w:cstheme="majorHAnsi"/>
          <w:sz w:val="22"/>
          <w:szCs w:val="22"/>
          <w:lang w:val="en-GB"/>
        </w:rPr>
      </w:pPr>
    </w:p>
    <w:p w14:paraId="55E19DE6" w14:textId="77777777" w:rsidR="009A3562" w:rsidRPr="0095023D" w:rsidRDefault="009A3562" w:rsidP="00747713">
      <w:pPr>
        <w:jc w:val="both"/>
        <w:rPr>
          <w:rFonts w:asciiTheme="majorHAnsi" w:hAnsiTheme="majorHAnsi" w:cstheme="majorHAnsi"/>
          <w:b/>
          <w:color w:val="000000" w:themeColor="text1"/>
          <w:sz w:val="22"/>
          <w:szCs w:val="22"/>
        </w:rPr>
      </w:pPr>
      <w:r w:rsidRPr="0095023D">
        <w:rPr>
          <w:rFonts w:asciiTheme="majorHAnsi" w:hAnsiTheme="majorHAnsi" w:cstheme="majorHAnsi"/>
          <w:b/>
          <w:color w:val="000000" w:themeColor="text1"/>
          <w:sz w:val="22"/>
          <w:szCs w:val="22"/>
        </w:rPr>
        <w:t>Doping</w:t>
      </w:r>
    </w:p>
    <w:p w14:paraId="1DA445DE" w14:textId="0E1071A0" w:rsidR="009A3562" w:rsidRDefault="009A3562" w:rsidP="00747713">
      <w:pPr>
        <w:jc w:val="both"/>
        <w:rPr>
          <w:rFonts w:asciiTheme="majorHAnsi" w:hAnsiTheme="majorHAnsi" w:cstheme="majorHAnsi"/>
          <w:color w:val="000000" w:themeColor="text1"/>
          <w:sz w:val="22"/>
          <w:szCs w:val="22"/>
        </w:rPr>
      </w:pPr>
      <w:r w:rsidRPr="0095023D">
        <w:rPr>
          <w:rFonts w:asciiTheme="majorHAnsi" w:hAnsiTheme="majorHAnsi" w:cstheme="majorHAnsi"/>
          <w:color w:val="000000" w:themeColor="text1"/>
          <w:sz w:val="22"/>
          <w:szCs w:val="22"/>
        </w:rPr>
        <w:t>Doping control will be done according to FIE rules.</w:t>
      </w:r>
    </w:p>
    <w:p w14:paraId="74303900" w14:textId="35C0B0C4" w:rsidR="009B361D" w:rsidRDefault="009B361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br w:type="page"/>
      </w:r>
    </w:p>
    <w:p w14:paraId="666ABDDD" w14:textId="2187F8DA" w:rsidR="00012818" w:rsidRPr="0095023D" w:rsidRDefault="001A4BC6" w:rsidP="00747713">
      <w:pPr>
        <w:jc w:val="both"/>
        <w:rPr>
          <w:rFonts w:asciiTheme="majorHAnsi" w:hAnsiTheme="majorHAnsi" w:cstheme="majorHAnsi"/>
          <w:b/>
          <w:sz w:val="22"/>
          <w:szCs w:val="22"/>
          <w:lang w:val="en-GB"/>
        </w:rPr>
      </w:pPr>
      <w:r w:rsidRPr="0095023D">
        <w:rPr>
          <w:rFonts w:asciiTheme="majorHAnsi" w:hAnsiTheme="majorHAnsi" w:cstheme="majorHAnsi"/>
          <w:b/>
          <w:sz w:val="22"/>
          <w:szCs w:val="22"/>
          <w:lang w:val="en-GB"/>
        </w:rPr>
        <w:lastRenderedPageBreak/>
        <w:t>Accommodation</w:t>
      </w:r>
    </w:p>
    <w:tbl>
      <w:tblPr>
        <w:tblStyle w:val="a5"/>
        <w:tblW w:w="0" w:type="auto"/>
        <w:tblLayout w:type="fixed"/>
        <w:tblLook w:val="04A0" w:firstRow="1" w:lastRow="0" w:firstColumn="1" w:lastColumn="0" w:noHBand="0" w:noVBand="1"/>
      </w:tblPr>
      <w:tblGrid>
        <w:gridCol w:w="1526"/>
        <w:gridCol w:w="4047"/>
        <w:gridCol w:w="4047"/>
      </w:tblGrid>
      <w:tr w:rsidR="003B68E4" w:rsidRPr="004E28B2" w14:paraId="7C8DF22D" w14:textId="77777777" w:rsidTr="004E28B2">
        <w:tc>
          <w:tcPr>
            <w:tcW w:w="9620" w:type="dxa"/>
            <w:gridSpan w:val="3"/>
            <w:shd w:val="clear" w:color="auto" w:fill="F2DBDB" w:themeFill="accent2" w:themeFillTint="33"/>
          </w:tcPr>
          <w:p w14:paraId="07AFC10E" w14:textId="77777777" w:rsidR="003B68E4" w:rsidRPr="004E28B2" w:rsidRDefault="003B68E4" w:rsidP="00C50EE3">
            <w:pPr>
              <w:rPr>
                <w:rFonts w:eastAsia="Calibri" w:cs="Calibri"/>
                <w:b/>
                <w:bCs/>
              </w:rPr>
            </w:pPr>
            <w:r w:rsidRPr="004E28B2">
              <w:rPr>
                <w:rFonts w:eastAsia="Calibri" w:cs="Calibri"/>
                <w:b/>
                <w:bCs/>
              </w:rPr>
              <w:t>Hong Kong SkyCity Marriott Hotel (5-star)</w:t>
            </w:r>
          </w:p>
        </w:tc>
      </w:tr>
      <w:tr w:rsidR="004E28B2" w:rsidRPr="004E28B2" w14:paraId="606632AD" w14:textId="77777777" w:rsidTr="004E28B2">
        <w:tc>
          <w:tcPr>
            <w:tcW w:w="1526" w:type="dxa"/>
            <w:vMerge w:val="restart"/>
            <w:shd w:val="clear" w:color="auto" w:fill="EAF1DD" w:themeFill="accent3" w:themeFillTint="33"/>
          </w:tcPr>
          <w:p w14:paraId="6C909C1C" w14:textId="77777777" w:rsidR="004E28B2" w:rsidRPr="004E28B2" w:rsidRDefault="004E28B2" w:rsidP="00C50EE3">
            <w:pPr>
              <w:rPr>
                <w:rFonts w:eastAsia="Calibri" w:cs="Calibri"/>
                <w:sz w:val="20"/>
                <w:szCs w:val="20"/>
              </w:rPr>
            </w:pPr>
            <w:r w:rsidRPr="004E28B2">
              <w:rPr>
                <w:rFonts w:cs="Calibri"/>
                <w:sz w:val="20"/>
                <w:szCs w:val="20"/>
              </w:rPr>
              <w:t>Address:</w:t>
            </w:r>
          </w:p>
        </w:tc>
        <w:tc>
          <w:tcPr>
            <w:tcW w:w="8094" w:type="dxa"/>
            <w:gridSpan w:val="2"/>
            <w:shd w:val="clear" w:color="auto" w:fill="EAF1DD" w:themeFill="accent3" w:themeFillTint="33"/>
          </w:tcPr>
          <w:p w14:paraId="63032B10" w14:textId="77777777" w:rsidR="004E28B2" w:rsidRPr="004E28B2" w:rsidRDefault="004E28B2" w:rsidP="004E28B2">
            <w:pPr>
              <w:rPr>
                <w:sz w:val="20"/>
                <w:szCs w:val="20"/>
              </w:rPr>
            </w:pPr>
            <w:r w:rsidRPr="004E28B2">
              <w:rPr>
                <w:sz w:val="20"/>
                <w:szCs w:val="20"/>
              </w:rPr>
              <w:t>International Airport, 1 Sky City Rd E, Lantau Island</w:t>
            </w:r>
          </w:p>
          <w:p w14:paraId="02C1D071" w14:textId="67BC4871" w:rsidR="004E28B2" w:rsidRPr="004E28B2" w:rsidRDefault="00000000" w:rsidP="004E28B2">
            <w:pPr>
              <w:rPr>
                <w:sz w:val="20"/>
                <w:szCs w:val="20"/>
              </w:rPr>
            </w:pPr>
            <w:hyperlink r:id="rId13" w:history="1">
              <w:r w:rsidR="004E28B2" w:rsidRPr="004E28B2">
                <w:rPr>
                  <w:rStyle w:val="aa"/>
                  <w:sz w:val="20"/>
                  <w:szCs w:val="20"/>
                </w:rPr>
                <w:t>https://maps.app.goo.gl/vA3qswp3azqwzx2M7</w:t>
              </w:r>
            </w:hyperlink>
          </w:p>
        </w:tc>
      </w:tr>
      <w:tr w:rsidR="004E28B2" w:rsidRPr="004E28B2" w14:paraId="5CE27123" w14:textId="77777777" w:rsidTr="004E28B2">
        <w:tc>
          <w:tcPr>
            <w:tcW w:w="1526" w:type="dxa"/>
            <w:vMerge/>
            <w:shd w:val="clear" w:color="auto" w:fill="EAF1DD" w:themeFill="accent3" w:themeFillTint="33"/>
          </w:tcPr>
          <w:p w14:paraId="4BB2F675" w14:textId="77777777" w:rsidR="004E28B2" w:rsidRPr="004E28B2" w:rsidRDefault="004E28B2" w:rsidP="00C50EE3">
            <w:pPr>
              <w:rPr>
                <w:rFonts w:cs="Calibri"/>
                <w:sz w:val="20"/>
                <w:szCs w:val="20"/>
              </w:rPr>
            </w:pPr>
          </w:p>
        </w:tc>
        <w:tc>
          <w:tcPr>
            <w:tcW w:w="8094" w:type="dxa"/>
            <w:gridSpan w:val="2"/>
            <w:shd w:val="clear" w:color="auto" w:fill="EAF1DD" w:themeFill="accent3" w:themeFillTint="33"/>
          </w:tcPr>
          <w:p w14:paraId="69EDCFE5" w14:textId="77777777" w:rsidR="004E28B2" w:rsidRPr="004E28B2" w:rsidRDefault="004E28B2" w:rsidP="004E28B2">
            <w:pPr>
              <w:pStyle w:val="ab"/>
              <w:numPr>
                <w:ilvl w:val="0"/>
                <w:numId w:val="5"/>
              </w:numPr>
              <w:rPr>
                <w:b/>
                <w:bCs/>
                <w:sz w:val="20"/>
                <w:szCs w:val="20"/>
              </w:rPr>
            </w:pPr>
            <w:r w:rsidRPr="004E28B2">
              <w:rPr>
                <w:b/>
                <w:bCs/>
                <w:sz w:val="20"/>
                <w:szCs w:val="20"/>
              </w:rPr>
              <w:t xml:space="preserve">Directly connected to </w:t>
            </w:r>
            <w:proofErr w:type="spellStart"/>
            <w:r w:rsidRPr="004E28B2">
              <w:rPr>
                <w:b/>
                <w:bCs/>
                <w:sz w:val="20"/>
                <w:szCs w:val="20"/>
              </w:rPr>
              <w:t>AsiaWorld</w:t>
            </w:r>
            <w:proofErr w:type="spellEnd"/>
            <w:r w:rsidRPr="004E28B2">
              <w:rPr>
                <w:b/>
                <w:bCs/>
                <w:sz w:val="20"/>
                <w:szCs w:val="20"/>
              </w:rPr>
              <w:t xml:space="preserve"> Expo with 2-minute walk</w:t>
            </w:r>
          </w:p>
          <w:p w14:paraId="634D781B" w14:textId="77777777" w:rsidR="004E28B2" w:rsidRPr="004E28B2" w:rsidRDefault="004E28B2" w:rsidP="004E28B2">
            <w:pPr>
              <w:pStyle w:val="ab"/>
              <w:numPr>
                <w:ilvl w:val="0"/>
                <w:numId w:val="5"/>
              </w:numPr>
              <w:rPr>
                <w:sz w:val="20"/>
                <w:szCs w:val="20"/>
              </w:rPr>
            </w:pPr>
            <w:r w:rsidRPr="004E28B2">
              <w:rPr>
                <w:sz w:val="20"/>
                <w:szCs w:val="20"/>
              </w:rPr>
              <w:t>In-room internet access</w:t>
            </w:r>
          </w:p>
          <w:p w14:paraId="6BC4183B" w14:textId="2E057D93" w:rsidR="004E28B2" w:rsidRPr="004E28B2" w:rsidRDefault="004E28B2" w:rsidP="004E28B2">
            <w:pPr>
              <w:pStyle w:val="ab"/>
              <w:numPr>
                <w:ilvl w:val="0"/>
                <w:numId w:val="5"/>
              </w:numPr>
              <w:rPr>
                <w:sz w:val="20"/>
                <w:szCs w:val="20"/>
              </w:rPr>
            </w:pPr>
            <w:r w:rsidRPr="004E28B2">
              <w:rPr>
                <w:sz w:val="20"/>
                <w:szCs w:val="20"/>
              </w:rPr>
              <w:t xml:space="preserve">Free admission to the sauna, </w:t>
            </w:r>
            <w:proofErr w:type="spellStart"/>
            <w:r w:rsidRPr="004E28B2">
              <w:rPr>
                <w:sz w:val="20"/>
                <w:szCs w:val="20"/>
              </w:rPr>
              <w:t>steamroom</w:t>
            </w:r>
            <w:proofErr w:type="spellEnd"/>
            <w:r w:rsidRPr="004E28B2">
              <w:rPr>
                <w:sz w:val="20"/>
                <w:szCs w:val="20"/>
              </w:rPr>
              <w:t xml:space="preserve">, fitness </w:t>
            </w:r>
            <w:proofErr w:type="spellStart"/>
            <w:r w:rsidRPr="004E28B2">
              <w:rPr>
                <w:sz w:val="20"/>
                <w:szCs w:val="20"/>
              </w:rPr>
              <w:t>centre</w:t>
            </w:r>
            <w:proofErr w:type="spellEnd"/>
            <w:r w:rsidRPr="004E28B2">
              <w:rPr>
                <w:sz w:val="20"/>
                <w:szCs w:val="20"/>
              </w:rPr>
              <w:t xml:space="preserve"> and swimming pool, subjected to the availability</w:t>
            </w:r>
          </w:p>
        </w:tc>
      </w:tr>
      <w:tr w:rsidR="003B68E4" w:rsidRPr="004E28B2" w14:paraId="4524ECC7" w14:textId="77777777" w:rsidTr="004E28B2">
        <w:tc>
          <w:tcPr>
            <w:tcW w:w="1526" w:type="dxa"/>
            <w:shd w:val="clear" w:color="auto" w:fill="EAF1DD" w:themeFill="accent3" w:themeFillTint="33"/>
          </w:tcPr>
          <w:p w14:paraId="5AF80FA3" w14:textId="77777777" w:rsidR="003B68E4" w:rsidRPr="004E28B2" w:rsidRDefault="003B68E4" w:rsidP="003B68E4">
            <w:pPr>
              <w:rPr>
                <w:rFonts w:cs="Calibri"/>
                <w:sz w:val="20"/>
                <w:szCs w:val="20"/>
              </w:rPr>
            </w:pPr>
          </w:p>
        </w:tc>
        <w:tc>
          <w:tcPr>
            <w:tcW w:w="4047" w:type="dxa"/>
            <w:shd w:val="clear" w:color="auto" w:fill="EAF1DD" w:themeFill="accent3" w:themeFillTint="33"/>
            <w:vAlign w:val="center"/>
          </w:tcPr>
          <w:p w14:paraId="4057AE95" w14:textId="02A38BC7" w:rsidR="003B68E4" w:rsidRPr="00D1199E" w:rsidRDefault="003B68E4" w:rsidP="003B68E4">
            <w:pPr>
              <w:rPr>
                <w:rFonts w:cs="Arial"/>
                <w:b/>
                <w:bCs/>
                <w:color w:val="202124"/>
                <w:sz w:val="20"/>
                <w:szCs w:val="20"/>
                <w:shd w:val="clear" w:color="auto" w:fill="FFFFFF"/>
              </w:rPr>
            </w:pPr>
            <w:r w:rsidRPr="00D1199E">
              <w:rPr>
                <w:rFonts w:eastAsia="新細明體"/>
                <w:b/>
                <w:bCs/>
                <w:color w:val="000000"/>
                <w:sz w:val="20"/>
                <w:szCs w:val="20"/>
              </w:rPr>
              <w:t>Deluxe King Room</w:t>
            </w:r>
          </w:p>
        </w:tc>
        <w:tc>
          <w:tcPr>
            <w:tcW w:w="4047" w:type="dxa"/>
            <w:shd w:val="clear" w:color="auto" w:fill="EAF1DD" w:themeFill="accent3" w:themeFillTint="33"/>
            <w:vAlign w:val="center"/>
          </w:tcPr>
          <w:p w14:paraId="797CD5D9" w14:textId="5735F4CF" w:rsidR="003B68E4" w:rsidRPr="00D1199E" w:rsidRDefault="003B68E4" w:rsidP="003B68E4">
            <w:pPr>
              <w:rPr>
                <w:rFonts w:cs="Arial"/>
                <w:b/>
                <w:bCs/>
                <w:color w:val="202124"/>
                <w:sz w:val="20"/>
                <w:szCs w:val="20"/>
                <w:shd w:val="clear" w:color="auto" w:fill="FFFFFF"/>
              </w:rPr>
            </w:pPr>
            <w:r w:rsidRPr="00D1199E">
              <w:rPr>
                <w:rFonts w:eastAsia="新細明體"/>
                <w:b/>
                <w:bCs/>
                <w:color w:val="000000"/>
                <w:sz w:val="20"/>
                <w:szCs w:val="20"/>
              </w:rPr>
              <w:t>Deluxe Double</w:t>
            </w:r>
          </w:p>
        </w:tc>
      </w:tr>
      <w:tr w:rsidR="003B68E4" w:rsidRPr="004E28B2" w14:paraId="55AEDDC8" w14:textId="77777777" w:rsidTr="004E28B2">
        <w:tc>
          <w:tcPr>
            <w:tcW w:w="1526" w:type="dxa"/>
            <w:shd w:val="clear" w:color="auto" w:fill="EAF1DD" w:themeFill="accent3" w:themeFillTint="33"/>
            <w:vAlign w:val="center"/>
          </w:tcPr>
          <w:p w14:paraId="0CF209E1" w14:textId="5BBBEF88" w:rsidR="003B68E4" w:rsidRPr="004E28B2" w:rsidRDefault="003B68E4" w:rsidP="003B68E4">
            <w:pPr>
              <w:rPr>
                <w:rFonts w:cs="Calibri"/>
                <w:sz w:val="20"/>
                <w:szCs w:val="20"/>
              </w:rPr>
            </w:pPr>
            <w:r w:rsidRPr="004E28B2">
              <w:rPr>
                <w:rFonts w:eastAsia="新細明體"/>
                <w:color w:val="000000"/>
                <w:sz w:val="20"/>
                <w:szCs w:val="20"/>
              </w:rPr>
              <w:t>Occupancy</w:t>
            </w:r>
          </w:p>
        </w:tc>
        <w:tc>
          <w:tcPr>
            <w:tcW w:w="4047" w:type="dxa"/>
            <w:shd w:val="clear" w:color="auto" w:fill="EAF1DD" w:themeFill="accent3" w:themeFillTint="33"/>
            <w:vAlign w:val="center"/>
          </w:tcPr>
          <w:p w14:paraId="3C71BC0E" w14:textId="4BFD86C9" w:rsidR="003B68E4" w:rsidRPr="004E28B2" w:rsidRDefault="003B68E4" w:rsidP="003B68E4">
            <w:pPr>
              <w:rPr>
                <w:rFonts w:cs="Arial"/>
                <w:color w:val="202124"/>
                <w:sz w:val="20"/>
                <w:szCs w:val="20"/>
                <w:shd w:val="clear" w:color="auto" w:fill="FFFFFF"/>
              </w:rPr>
            </w:pPr>
            <w:r w:rsidRPr="004E28B2">
              <w:rPr>
                <w:rFonts w:eastAsia="新細明體"/>
                <w:color w:val="000000"/>
                <w:sz w:val="20"/>
                <w:szCs w:val="20"/>
              </w:rPr>
              <w:t>1 person</w:t>
            </w:r>
          </w:p>
        </w:tc>
        <w:tc>
          <w:tcPr>
            <w:tcW w:w="4047" w:type="dxa"/>
            <w:shd w:val="clear" w:color="auto" w:fill="EAF1DD" w:themeFill="accent3" w:themeFillTint="33"/>
            <w:vAlign w:val="center"/>
          </w:tcPr>
          <w:p w14:paraId="72482B37" w14:textId="5828B8D7" w:rsidR="003B68E4" w:rsidRPr="004E28B2" w:rsidRDefault="003B68E4" w:rsidP="003B68E4">
            <w:pPr>
              <w:rPr>
                <w:rFonts w:cs="Arial"/>
                <w:color w:val="202124"/>
                <w:sz w:val="20"/>
                <w:szCs w:val="20"/>
                <w:shd w:val="clear" w:color="auto" w:fill="FFFFFF"/>
              </w:rPr>
            </w:pPr>
            <w:r w:rsidRPr="004E28B2">
              <w:rPr>
                <w:rFonts w:eastAsia="新細明體"/>
                <w:color w:val="000000"/>
                <w:sz w:val="20"/>
                <w:szCs w:val="20"/>
              </w:rPr>
              <w:t>2 persons</w:t>
            </w:r>
          </w:p>
        </w:tc>
      </w:tr>
      <w:tr w:rsidR="003B68E4" w:rsidRPr="004E28B2" w14:paraId="499BFACD" w14:textId="77777777" w:rsidTr="004E28B2">
        <w:tc>
          <w:tcPr>
            <w:tcW w:w="1526" w:type="dxa"/>
            <w:shd w:val="clear" w:color="auto" w:fill="EAF1DD" w:themeFill="accent3" w:themeFillTint="33"/>
            <w:vAlign w:val="center"/>
          </w:tcPr>
          <w:p w14:paraId="4CC7D639" w14:textId="53E12792" w:rsidR="003B68E4" w:rsidRPr="004E28B2" w:rsidRDefault="003B68E4" w:rsidP="003B68E4">
            <w:pPr>
              <w:rPr>
                <w:rFonts w:cs="Calibri"/>
                <w:sz w:val="20"/>
                <w:szCs w:val="20"/>
              </w:rPr>
            </w:pPr>
            <w:r w:rsidRPr="004E28B2">
              <w:rPr>
                <w:rFonts w:eastAsia="新細明體"/>
                <w:color w:val="000000"/>
                <w:sz w:val="20"/>
                <w:szCs w:val="20"/>
              </w:rPr>
              <w:t>Breakfast</w:t>
            </w:r>
          </w:p>
        </w:tc>
        <w:tc>
          <w:tcPr>
            <w:tcW w:w="4047" w:type="dxa"/>
            <w:shd w:val="clear" w:color="auto" w:fill="EAF1DD" w:themeFill="accent3" w:themeFillTint="33"/>
            <w:vAlign w:val="center"/>
          </w:tcPr>
          <w:p w14:paraId="29722C23" w14:textId="2D47F88F" w:rsidR="003B68E4" w:rsidRPr="004E28B2" w:rsidRDefault="003B68E4" w:rsidP="003B68E4">
            <w:pPr>
              <w:rPr>
                <w:rFonts w:cs="Arial"/>
                <w:color w:val="202124"/>
                <w:sz w:val="20"/>
                <w:szCs w:val="20"/>
                <w:shd w:val="clear" w:color="auto" w:fill="FFFFFF"/>
              </w:rPr>
            </w:pPr>
            <w:r w:rsidRPr="004E28B2">
              <w:rPr>
                <w:rFonts w:eastAsia="新細明體"/>
                <w:color w:val="000000"/>
                <w:sz w:val="20"/>
                <w:szCs w:val="20"/>
              </w:rPr>
              <w:t>1 pax</w:t>
            </w:r>
          </w:p>
        </w:tc>
        <w:tc>
          <w:tcPr>
            <w:tcW w:w="4047" w:type="dxa"/>
            <w:shd w:val="clear" w:color="auto" w:fill="EAF1DD" w:themeFill="accent3" w:themeFillTint="33"/>
            <w:vAlign w:val="center"/>
          </w:tcPr>
          <w:p w14:paraId="1C1415FB" w14:textId="3D17415E" w:rsidR="003B68E4" w:rsidRPr="004E28B2" w:rsidRDefault="003B68E4" w:rsidP="003B68E4">
            <w:pPr>
              <w:rPr>
                <w:rFonts w:cs="Arial"/>
                <w:color w:val="202124"/>
                <w:sz w:val="20"/>
                <w:szCs w:val="20"/>
                <w:shd w:val="clear" w:color="auto" w:fill="FFFFFF"/>
              </w:rPr>
            </w:pPr>
            <w:r w:rsidRPr="004E28B2">
              <w:rPr>
                <w:rFonts w:eastAsia="新細明體"/>
                <w:color w:val="000000"/>
                <w:sz w:val="20"/>
                <w:szCs w:val="20"/>
              </w:rPr>
              <w:t>2 pax</w:t>
            </w:r>
          </w:p>
        </w:tc>
      </w:tr>
      <w:tr w:rsidR="003B68E4" w:rsidRPr="004E28B2" w14:paraId="34E772C2" w14:textId="77777777" w:rsidTr="004E28B2">
        <w:tc>
          <w:tcPr>
            <w:tcW w:w="1526" w:type="dxa"/>
            <w:shd w:val="clear" w:color="auto" w:fill="EAF1DD" w:themeFill="accent3" w:themeFillTint="33"/>
            <w:vAlign w:val="center"/>
          </w:tcPr>
          <w:p w14:paraId="01291B90" w14:textId="7FB7ECD8" w:rsidR="003B68E4" w:rsidRPr="004E28B2" w:rsidRDefault="003B68E4" w:rsidP="003B68E4">
            <w:pPr>
              <w:rPr>
                <w:rFonts w:cs="Calibri"/>
                <w:sz w:val="20"/>
                <w:szCs w:val="20"/>
              </w:rPr>
            </w:pPr>
            <w:r w:rsidRPr="004E28B2">
              <w:rPr>
                <w:rFonts w:eastAsia="新細明體"/>
                <w:color w:val="000000"/>
                <w:sz w:val="20"/>
                <w:szCs w:val="20"/>
              </w:rPr>
              <w:t>Area</w:t>
            </w:r>
          </w:p>
        </w:tc>
        <w:tc>
          <w:tcPr>
            <w:tcW w:w="4047" w:type="dxa"/>
            <w:shd w:val="clear" w:color="auto" w:fill="EAF1DD" w:themeFill="accent3" w:themeFillTint="33"/>
            <w:vAlign w:val="center"/>
          </w:tcPr>
          <w:p w14:paraId="211316F1" w14:textId="40338E90" w:rsidR="003B68E4" w:rsidRPr="004E28B2" w:rsidRDefault="003B68E4" w:rsidP="003B68E4">
            <w:pPr>
              <w:rPr>
                <w:rFonts w:cs="Arial"/>
                <w:color w:val="202124"/>
                <w:sz w:val="20"/>
                <w:szCs w:val="20"/>
                <w:shd w:val="clear" w:color="auto" w:fill="FFFFFF"/>
              </w:rPr>
            </w:pPr>
            <w:r w:rsidRPr="004E28B2">
              <w:rPr>
                <w:rFonts w:eastAsia="新細明體"/>
                <w:color w:val="000000"/>
                <w:sz w:val="20"/>
                <w:szCs w:val="20"/>
              </w:rPr>
              <w:t>35 sqm</w:t>
            </w:r>
          </w:p>
        </w:tc>
        <w:tc>
          <w:tcPr>
            <w:tcW w:w="4047" w:type="dxa"/>
            <w:shd w:val="clear" w:color="auto" w:fill="EAF1DD" w:themeFill="accent3" w:themeFillTint="33"/>
            <w:vAlign w:val="center"/>
          </w:tcPr>
          <w:p w14:paraId="7463D4CB" w14:textId="14F0F4DE" w:rsidR="003B68E4" w:rsidRPr="004E28B2" w:rsidRDefault="003B68E4" w:rsidP="003B68E4">
            <w:pPr>
              <w:rPr>
                <w:rFonts w:cs="Arial"/>
                <w:color w:val="202124"/>
                <w:sz w:val="20"/>
                <w:szCs w:val="20"/>
                <w:shd w:val="clear" w:color="auto" w:fill="FFFFFF"/>
              </w:rPr>
            </w:pPr>
            <w:r w:rsidRPr="004E28B2">
              <w:rPr>
                <w:rFonts w:eastAsia="新細明體"/>
                <w:color w:val="000000"/>
                <w:sz w:val="20"/>
                <w:szCs w:val="20"/>
              </w:rPr>
              <w:t>35 sqm</w:t>
            </w:r>
          </w:p>
        </w:tc>
      </w:tr>
      <w:tr w:rsidR="003B68E4" w:rsidRPr="004E28B2" w14:paraId="78662E0E" w14:textId="77777777" w:rsidTr="004E28B2">
        <w:tc>
          <w:tcPr>
            <w:tcW w:w="1526" w:type="dxa"/>
            <w:shd w:val="clear" w:color="auto" w:fill="EAF1DD" w:themeFill="accent3" w:themeFillTint="33"/>
            <w:vAlign w:val="center"/>
          </w:tcPr>
          <w:p w14:paraId="6CB37DB9" w14:textId="44C89BB1" w:rsidR="003B68E4" w:rsidRPr="004E28B2" w:rsidRDefault="003B68E4" w:rsidP="003B68E4">
            <w:pPr>
              <w:rPr>
                <w:rFonts w:cs="Calibri"/>
                <w:sz w:val="20"/>
                <w:szCs w:val="20"/>
              </w:rPr>
            </w:pPr>
            <w:r w:rsidRPr="004E28B2">
              <w:rPr>
                <w:rFonts w:eastAsia="新細明體"/>
                <w:color w:val="000000"/>
                <w:sz w:val="20"/>
                <w:szCs w:val="20"/>
              </w:rPr>
              <w:t>Discounted Price per night</w:t>
            </w:r>
          </w:p>
        </w:tc>
        <w:tc>
          <w:tcPr>
            <w:tcW w:w="4047" w:type="dxa"/>
            <w:shd w:val="clear" w:color="auto" w:fill="EAF1DD" w:themeFill="accent3" w:themeFillTint="33"/>
            <w:vAlign w:val="center"/>
          </w:tcPr>
          <w:p w14:paraId="3CEB1D04" w14:textId="24C491D1" w:rsidR="003B68E4" w:rsidRPr="004E28B2" w:rsidRDefault="003B68E4" w:rsidP="003B68E4">
            <w:pPr>
              <w:rPr>
                <w:rFonts w:cs="Arial"/>
                <w:color w:val="202124"/>
                <w:sz w:val="20"/>
                <w:szCs w:val="20"/>
                <w:shd w:val="clear" w:color="auto" w:fill="FFFFFF"/>
              </w:rPr>
            </w:pPr>
            <w:r w:rsidRPr="004E28B2">
              <w:rPr>
                <w:rFonts w:eastAsia="新細明體"/>
                <w:color w:val="000000"/>
                <w:sz w:val="20"/>
                <w:szCs w:val="20"/>
              </w:rPr>
              <w:t>HK$1,340</w:t>
            </w:r>
          </w:p>
        </w:tc>
        <w:tc>
          <w:tcPr>
            <w:tcW w:w="4047" w:type="dxa"/>
            <w:shd w:val="clear" w:color="auto" w:fill="EAF1DD" w:themeFill="accent3" w:themeFillTint="33"/>
            <w:vAlign w:val="center"/>
          </w:tcPr>
          <w:p w14:paraId="22C4F134" w14:textId="331E38CD" w:rsidR="003B68E4" w:rsidRPr="004E28B2" w:rsidRDefault="003B68E4" w:rsidP="003B68E4">
            <w:pPr>
              <w:rPr>
                <w:rFonts w:cs="Arial"/>
                <w:color w:val="202124"/>
                <w:sz w:val="20"/>
                <w:szCs w:val="20"/>
                <w:shd w:val="clear" w:color="auto" w:fill="FFFFFF"/>
              </w:rPr>
            </w:pPr>
            <w:r w:rsidRPr="004E28B2">
              <w:rPr>
                <w:rFonts w:eastAsia="新細明體"/>
                <w:color w:val="000000"/>
                <w:sz w:val="20"/>
                <w:szCs w:val="20"/>
              </w:rPr>
              <w:t>HK$1,470.00</w:t>
            </w:r>
          </w:p>
        </w:tc>
      </w:tr>
      <w:tr w:rsidR="003B68E4" w:rsidRPr="004E28B2" w14:paraId="76619EDE" w14:textId="77777777" w:rsidTr="004E28B2">
        <w:tc>
          <w:tcPr>
            <w:tcW w:w="1526" w:type="dxa"/>
            <w:shd w:val="clear" w:color="auto" w:fill="EAF1DD" w:themeFill="accent3" w:themeFillTint="33"/>
            <w:vAlign w:val="center"/>
          </w:tcPr>
          <w:p w14:paraId="50226D41" w14:textId="59629F70" w:rsidR="003B68E4" w:rsidRPr="004E28B2" w:rsidRDefault="003B68E4" w:rsidP="003B68E4">
            <w:pPr>
              <w:rPr>
                <w:rFonts w:cs="Calibri"/>
                <w:sz w:val="20"/>
                <w:szCs w:val="20"/>
              </w:rPr>
            </w:pPr>
            <w:r w:rsidRPr="004E28B2">
              <w:rPr>
                <w:rFonts w:eastAsia="新細明體"/>
                <w:color w:val="000000"/>
                <w:sz w:val="20"/>
                <w:szCs w:val="20"/>
              </w:rPr>
              <w:t>Service Charge</w:t>
            </w:r>
          </w:p>
        </w:tc>
        <w:tc>
          <w:tcPr>
            <w:tcW w:w="4047" w:type="dxa"/>
            <w:shd w:val="clear" w:color="auto" w:fill="EAF1DD" w:themeFill="accent3" w:themeFillTint="33"/>
            <w:vAlign w:val="center"/>
          </w:tcPr>
          <w:p w14:paraId="53C62D14" w14:textId="2975DF13" w:rsidR="003B68E4" w:rsidRPr="004E28B2" w:rsidRDefault="003B68E4" w:rsidP="003B68E4">
            <w:pPr>
              <w:rPr>
                <w:rFonts w:cs="Arial"/>
                <w:color w:val="202124"/>
                <w:sz w:val="20"/>
                <w:szCs w:val="20"/>
                <w:shd w:val="clear" w:color="auto" w:fill="FFFFFF"/>
              </w:rPr>
            </w:pPr>
            <w:r w:rsidRPr="004E28B2">
              <w:rPr>
                <w:rFonts w:eastAsia="新細明體"/>
                <w:color w:val="000000"/>
                <w:sz w:val="20"/>
                <w:szCs w:val="20"/>
              </w:rPr>
              <w:t>10%</w:t>
            </w:r>
          </w:p>
        </w:tc>
        <w:tc>
          <w:tcPr>
            <w:tcW w:w="4047" w:type="dxa"/>
            <w:shd w:val="clear" w:color="auto" w:fill="EAF1DD" w:themeFill="accent3" w:themeFillTint="33"/>
            <w:vAlign w:val="center"/>
          </w:tcPr>
          <w:p w14:paraId="74BC49A1" w14:textId="29FBA423" w:rsidR="003B68E4" w:rsidRPr="004E28B2" w:rsidRDefault="003B68E4" w:rsidP="003B68E4">
            <w:pPr>
              <w:rPr>
                <w:rFonts w:cs="Arial"/>
                <w:color w:val="202124"/>
                <w:sz w:val="20"/>
                <w:szCs w:val="20"/>
                <w:shd w:val="clear" w:color="auto" w:fill="FFFFFF"/>
              </w:rPr>
            </w:pPr>
            <w:r w:rsidRPr="004E28B2">
              <w:rPr>
                <w:rFonts w:eastAsia="新細明體"/>
                <w:color w:val="000000"/>
                <w:sz w:val="20"/>
                <w:szCs w:val="20"/>
              </w:rPr>
              <w:t>10%</w:t>
            </w:r>
          </w:p>
        </w:tc>
      </w:tr>
      <w:tr w:rsidR="00E6770F" w:rsidRPr="004E28B2" w14:paraId="7D682ED4" w14:textId="77777777" w:rsidTr="004E28B2">
        <w:tc>
          <w:tcPr>
            <w:tcW w:w="1526" w:type="dxa"/>
            <w:shd w:val="clear" w:color="auto" w:fill="EAF1DD" w:themeFill="accent3" w:themeFillTint="33"/>
            <w:vAlign w:val="center"/>
          </w:tcPr>
          <w:p w14:paraId="4970A683" w14:textId="68E3B324" w:rsidR="00E6770F" w:rsidRPr="004E28B2" w:rsidRDefault="00E6770F" w:rsidP="003B68E4">
            <w:pPr>
              <w:rPr>
                <w:rFonts w:eastAsia="新細明體" w:cs="Calibri"/>
                <w:sz w:val="20"/>
                <w:szCs w:val="20"/>
                <w:lang w:eastAsia="zh-TW"/>
              </w:rPr>
            </w:pPr>
            <w:r w:rsidRPr="004E28B2">
              <w:rPr>
                <w:rFonts w:eastAsia="新細明體" w:cs="Calibri"/>
                <w:sz w:val="20"/>
                <w:szCs w:val="20"/>
                <w:lang w:eastAsia="zh-TW"/>
              </w:rPr>
              <w:t>Booking link</w:t>
            </w:r>
          </w:p>
        </w:tc>
        <w:tc>
          <w:tcPr>
            <w:tcW w:w="8094" w:type="dxa"/>
            <w:gridSpan w:val="2"/>
            <w:shd w:val="clear" w:color="auto" w:fill="EAF1DD" w:themeFill="accent3" w:themeFillTint="33"/>
            <w:vAlign w:val="center"/>
          </w:tcPr>
          <w:p w14:paraId="79318FD7" w14:textId="240A4F75" w:rsidR="000E56ED" w:rsidRPr="000E56ED" w:rsidRDefault="000E56ED" w:rsidP="00D1199E">
            <w:pPr>
              <w:rPr>
                <w:rFonts w:hint="eastAsia"/>
                <w:sz w:val="20"/>
                <w:szCs w:val="20"/>
              </w:rPr>
            </w:pPr>
            <w:hyperlink r:id="rId14" w:history="1">
              <w:r w:rsidRPr="000E56ED">
                <w:rPr>
                  <w:rStyle w:val="aa"/>
                  <w:sz w:val="20"/>
                  <w:szCs w:val="20"/>
                </w:rPr>
                <w:t>https://www.marriott.com/events/start.mi?id=170</w:t>
              </w:r>
              <w:r w:rsidRPr="000E56ED">
                <w:rPr>
                  <w:rStyle w:val="aa"/>
                  <w:sz w:val="20"/>
                  <w:szCs w:val="20"/>
                </w:rPr>
                <w:t>9</w:t>
              </w:r>
              <w:r w:rsidRPr="000E56ED">
                <w:rPr>
                  <w:rStyle w:val="aa"/>
                  <w:sz w:val="20"/>
                  <w:szCs w:val="20"/>
                </w:rPr>
                <w:t>713951983&amp;key=GRP</w:t>
              </w:r>
            </w:hyperlink>
          </w:p>
        </w:tc>
      </w:tr>
      <w:tr w:rsidR="004E28B2" w:rsidRPr="004E28B2" w14:paraId="10974A71" w14:textId="77777777" w:rsidTr="004E28B2">
        <w:tc>
          <w:tcPr>
            <w:tcW w:w="1526" w:type="dxa"/>
            <w:shd w:val="clear" w:color="auto" w:fill="EAF1DD" w:themeFill="accent3" w:themeFillTint="33"/>
            <w:vAlign w:val="center"/>
          </w:tcPr>
          <w:p w14:paraId="2E88A963" w14:textId="1828584A" w:rsidR="004E28B2" w:rsidRPr="004E28B2" w:rsidRDefault="004E28B2" w:rsidP="003B68E4">
            <w:pPr>
              <w:rPr>
                <w:rFonts w:eastAsia="新細明體" w:cs="Calibri"/>
                <w:sz w:val="20"/>
                <w:szCs w:val="20"/>
                <w:lang w:eastAsia="zh-TW"/>
              </w:rPr>
            </w:pPr>
            <w:r>
              <w:rPr>
                <w:rFonts w:eastAsia="新細明體" w:cs="Calibri" w:hint="eastAsia"/>
                <w:sz w:val="20"/>
                <w:szCs w:val="20"/>
                <w:lang w:eastAsia="zh-TW"/>
              </w:rPr>
              <w:t>E</w:t>
            </w:r>
            <w:r>
              <w:rPr>
                <w:rFonts w:eastAsia="新細明體" w:cs="Calibri"/>
                <w:sz w:val="20"/>
                <w:szCs w:val="20"/>
                <w:lang w:eastAsia="zh-TW"/>
              </w:rPr>
              <w:t>nquiry</w:t>
            </w:r>
          </w:p>
        </w:tc>
        <w:tc>
          <w:tcPr>
            <w:tcW w:w="8094" w:type="dxa"/>
            <w:gridSpan w:val="2"/>
            <w:shd w:val="clear" w:color="auto" w:fill="EAF1DD" w:themeFill="accent3" w:themeFillTint="33"/>
            <w:vAlign w:val="center"/>
          </w:tcPr>
          <w:p w14:paraId="530349DD" w14:textId="77777777" w:rsidR="00191216" w:rsidRDefault="00000000" w:rsidP="004E28B2">
            <w:pPr>
              <w:rPr>
                <w:rStyle w:val="aa"/>
                <w:rFonts w:ascii="SimSun" w:eastAsia="SimSun" w:hAnsi="SimSun"/>
                <w:lang w:eastAsia="zh-CN"/>
              </w:rPr>
            </w:pPr>
            <w:hyperlink r:id="rId15" w:history="1">
              <w:r w:rsidR="007E7810" w:rsidRPr="0021064F">
                <w:rPr>
                  <w:rStyle w:val="aa"/>
                  <w:sz w:val="20"/>
                  <w:szCs w:val="20"/>
                </w:rPr>
                <w:t>mhrs.hkgap.reservations@marriott.com</w:t>
              </w:r>
            </w:hyperlink>
          </w:p>
          <w:p w14:paraId="4BD6F58F" w14:textId="7A010564" w:rsidR="00191216" w:rsidRPr="00191216" w:rsidRDefault="00191216" w:rsidP="004E28B2">
            <w:pPr>
              <w:rPr>
                <w:sz w:val="20"/>
                <w:szCs w:val="20"/>
              </w:rPr>
            </w:pPr>
            <w:r w:rsidRPr="00C829E3">
              <w:rPr>
                <w:sz w:val="20"/>
                <w:szCs w:val="20"/>
              </w:rPr>
              <w:t xml:space="preserve">(852) </w:t>
            </w:r>
            <w:r>
              <w:rPr>
                <w:sz w:val="20"/>
                <w:szCs w:val="20"/>
              </w:rPr>
              <w:t>3969 1888</w:t>
            </w:r>
          </w:p>
        </w:tc>
      </w:tr>
      <w:tr w:rsidR="003B68E4" w:rsidRPr="00A36C7E" w14:paraId="507591E5" w14:textId="77777777" w:rsidTr="004E28B2">
        <w:tc>
          <w:tcPr>
            <w:tcW w:w="9620" w:type="dxa"/>
            <w:gridSpan w:val="3"/>
            <w:shd w:val="clear" w:color="auto" w:fill="F2DBDB" w:themeFill="accent2" w:themeFillTint="33"/>
          </w:tcPr>
          <w:p w14:paraId="2B2F4BA4" w14:textId="2D22BDA3" w:rsidR="003B68E4" w:rsidRPr="00A36C7E" w:rsidRDefault="00104146" w:rsidP="00C50EE3">
            <w:pPr>
              <w:rPr>
                <w:rFonts w:eastAsia="Calibri" w:cs="Calibri"/>
                <w:b/>
                <w:bCs/>
              </w:rPr>
            </w:pPr>
            <w:r w:rsidRPr="00A36C7E">
              <w:rPr>
                <w:rFonts w:eastAsia="Calibri" w:cs="Calibri"/>
                <w:b/>
                <w:bCs/>
              </w:rPr>
              <w:t xml:space="preserve">Regala </w:t>
            </w:r>
            <w:proofErr w:type="spellStart"/>
            <w:r w:rsidRPr="00A36C7E">
              <w:rPr>
                <w:rFonts w:eastAsia="Calibri" w:cs="Calibri"/>
                <w:b/>
                <w:bCs/>
              </w:rPr>
              <w:t>Skycity</w:t>
            </w:r>
            <w:proofErr w:type="spellEnd"/>
            <w:r w:rsidRPr="00A36C7E">
              <w:rPr>
                <w:rFonts w:eastAsia="Calibri" w:cs="Calibri"/>
                <w:b/>
                <w:bCs/>
              </w:rPr>
              <w:t xml:space="preserve"> Hotel (4-star)</w:t>
            </w:r>
          </w:p>
        </w:tc>
      </w:tr>
      <w:tr w:rsidR="004E28B2" w:rsidRPr="004E28B2" w14:paraId="26484659" w14:textId="77777777" w:rsidTr="004E28B2">
        <w:tc>
          <w:tcPr>
            <w:tcW w:w="1526" w:type="dxa"/>
            <w:vMerge w:val="restart"/>
            <w:shd w:val="clear" w:color="auto" w:fill="EAF1DD" w:themeFill="accent3" w:themeFillTint="33"/>
          </w:tcPr>
          <w:p w14:paraId="496ADB54" w14:textId="77777777" w:rsidR="004E28B2" w:rsidRPr="004E28B2" w:rsidRDefault="004E28B2" w:rsidP="00C50EE3">
            <w:pPr>
              <w:rPr>
                <w:rFonts w:eastAsia="Calibri" w:cs="Calibri"/>
                <w:sz w:val="20"/>
                <w:szCs w:val="20"/>
              </w:rPr>
            </w:pPr>
            <w:r w:rsidRPr="004E28B2">
              <w:rPr>
                <w:rFonts w:cs="Calibri"/>
                <w:sz w:val="20"/>
                <w:szCs w:val="20"/>
              </w:rPr>
              <w:t>Address:</w:t>
            </w:r>
          </w:p>
        </w:tc>
        <w:tc>
          <w:tcPr>
            <w:tcW w:w="8094" w:type="dxa"/>
            <w:gridSpan w:val="2"/>
            <w:shd w:val="clear" w:color="auto" w:fill="EAF1DD" w:themeFill="accent3" w:themeFillTint="33"/>
          </w:tcPr>
          <w:p w14:paraId="2594F23D" w14:textId="77777777" w:rsidR="004E28B2" w:rsidRPr="004E28B2" w:rsidRDefault="004E28B2" w:rsidP="004E28B2">
            <w:pPr>
              <w:rPr>
                <w:sz w:val="20"/>
                <w:szCs w:val="20"/>
              </w:rPr>
            </w:pPr>
            <w:r w:rsidRPr="004E28B2">
              <w:rPr>
                <w:sz w:val="20"/>
                <w:szCs w:val="20"/>
              </w:rPr>
              <w:t>International Airport, 1 Sky City Rd E, Lantau Island</w:t>
            </w:r>
          </w:p>
          <w:p w14:paraId="236CF6E4" w14:textId="002DBD1D" w:rsidR="004E28B2" w:rsidRPr="004E28B2" w:rsidRDefault="00000000" w:rsidP="004E28B2">
            <w:pPr>
              <w:rPr>
                <w:sz w:val="20"/>
                <w:szCs w:val="20"/>
              </w:rPr>
            </w:pPr>
            <w:hyperlink r:id="rId16" w:history="1">
              <w:r w:rsidR="004E28B2" w:rsidRPr="004E28B2">
                <w:rPr>
                  <w:rStyle w:val="aa"/>
                  <w:sz w:val="20"/>
                  <w:szCs w:val="20"/>
                </w:rPr>
                <w:t>https://maps.app.goo.gl/7nDHstMNHMDZSkbH6</w:t>
              </w:r>
            </w:hyperlink>
          </w:p>
        </w:tc>
      </w:tr>
      <w:tr w:rsidR="004E28B2" w:rsidRPr="004E28B2" w14:paraId="0B15D66C" w14:textId="77777777" w:rsidTr="004E28B2">
        <w:tc>
          <w:tcPr>
            <w:tcW w:w="1526" w:type="dxa"/>
            <w:vMerge/>
            <w:shd w:val="clear" w:color="auto" w:fill="EAF1DD" w:themeFill="accent3" w:themeFillTint="33"/>
          </w:tcPr>
          <w:p w14:paraId="3DBF7CAE" w14:textId="77777777" w:rsidR="004E28B2" w:rsidRPr="004E28B2" w:rsidRDefault="004E28B2" w:rsidP="00C50EE3">
            <w:pPr>
              <w:rPr>
                <w:rFonts w:cs="Calibri"/>
                <w:sz w:val="20"/>
                <w:szCs w:val="20"/>
              </w:rPr>
            </w:pPr>
          </w:p>
        </w:tc>
        <w:tc>
          <w:tcPr>
            <w:tcW w:w="8094" w:type="dxa"/>
            <w:gridSpan w:val="2"/>
            <w:shd w:val="clear" w:color="auto" w:fill="EAF1DD" w:themeFill="accent3" w:themeFillTint="33"/>
          </w:tcPr>
          <w:p w14:paraId="38F0198A" w14:textId="77777777" w:rsidR="004E28B2" w:rsidRPr="004E28B2" w:rsidRDefault="004E28B2" w:rsidP="004E28B2">
            <w:pPr>
              <w:pStyle w:val="ab"/>
              <w:numPr>
                <w:ilvl w:val="0"/>
                <w:numId w:val="6"/>
              </w:numPr>
              <w:rPr>
                <w:b/>
                <w:bCs/>
                <w:sz w:val="20"/>
                <w:szCs w:val="20"/>
              </w:rPr>
            </w:pPr>
            <w:r w:rsidRPr="004E28B2">
              <w:rPr>
                <w:b/>
                <w:bCs/>
                <w:sz w:val="20"/>
                <w:szCs w:val="20"/>
              </w:rPr>
              <w:t xml:space="preserve">Directly connected to </w:t>
            </w:r>
            <w:proofErr w:type="spellStart"/>
            <w:r w:rsidRPr="004E28B2">
              <w:rPr>
                <w:b/>
                <w:bCs/>
                <w:sz w:val="20"/>
                <w:szCs w:val="20"/>
              </w:rPr>
              <w:t>AsiaWorld</w:t>
            </w:r>
            <w:proofErr w:type="spellEnd"/>
            <w:r w:rsidRPr="004E28B2">
              <w:rPr>
                <w:b/>
                <w:bCs/>
                <w:sz w:val="20"/>
                <w:szCs w:val="20"/>
              </w:rPr>
              <w:t xml:space="preserve"> Expo with 2-minute walk</w:t>
            </w:r>
          </w:p>
          <w:p w14:paraId="6E1090E8" w14:textId="77777777" w:rsidR="004E28B2" w:rsidRPr="004E28B2" w:rsidRDefault="004E28B2" w:rsidP="004E28B2">
            <w:pPr>
              <w:pStyle w:val="ab"/>
              <w:numPr>
                <w:ilvl w:val="0"/>
                <w:numId w:val="6"/>
              </w:numPr>
              <w:rPr>
                <w:sz w:val="20"/>
                <w:szCs w:val="20"/>
              </w:rPr>
            </w:pPr>
            <w:r w:rsidRPr="004E28B2">
              <w:rPr>
                <w:sz w:val="20"/>
                <w:szCs w:val="20"/>
              </w:rPr>
              <w:t>In-room internet access</w:t>
            </w:r>
          </w:p>
          <w:p w14:paraId="6A81A7F8" w14:textId="0C9402F4" w:rsidR="004E28B2" w:rsidRPr="004E28B2" w:rsidRDefault="004E28B2" w:rsidP="004E28B2">
            <w:pPr>
              <w:pStyle w:val="ab"/>
              <w:numPr>
                <w:ilvl w:val="0"/>
                <w:numId w:val="6"/>
              </w:numPr>
              <w:rPr>
                <w:sz w:val="20"/>
                <w:szCs w:val="20"/>
              </w:rPr>
            </w:pPr>
            <w:r w:rsidRPr="004E28B2">
              <w:rPr>
                <w:sz w:val="20"/>
                <w:szCs w:val="20"/>
              </w:rPr>
              <w:t>Free admission to the gymnasium and swimming pool, subjected to the availability</w:t>
            </w:r>
          </w:p>
        </w:tc>
      </w:tr>
      <w:tr w:rsidR="00E6770F" w:rsidRPr="004E28B2" w14:paraId="48E5A448" w14:textId="77777777" w:rsidTr="004E28B2">
        <w:tc>
          <w:tcPr>
            <w:tcW w:w="1526" w:type="dxa"/>
            <w:shd w:val="clear" w:color="auto" w:fill="EAF1DD" w:themeFill="accent3" w:themeFillTint="33"/>
          </w:tcPr>
          <w:p w14:paraId="5FCFB457" w14:textId="77777777" w:rsidR="00E6770F" w:rsidRPr="004E28B2" w:rsidRDefault="00E6770F" w:rsidP="00E6770F">
            <w:pPr>
              <w:rPr>
                <w:rFonts w:cs="Calibri"/>
                <w:sz w:val="20"/>
                <w:szCs w:val="20"/>
              </w:rPr>
            </w:pPr>
          </w:p>
        </w:tc>
        <w:tc>
          <w:tcPr>
            <w:tcW w:w="4047" w:type="dxa"/>
            <w:shd w:val="clear" w:color="auto" w:fill="EAF1DD" w:themeFill="accent3" w:themeFillTint="33"/>
            <w:vAlign w:val="center"/>
          </w:tcPr>
          <w:p w14:paraId="3E4655E8" w14:textId="6655C48F" w:rsidR="00E6770F" w:rsidRPr="00D1199E" w:rsidRDefault="00E6770F" w:rsidP="00E6770F">
            <w:pPr>
              <w:rPr>
                <w:rFonts w:cs="Arial"/>
                <w:b/>
                <w:bCs/>
                <w:color w:val="202124"/>
                <w:sz w:val="20"/>
                <w:szCs w:val="20"/>
                <w:shd w:val="clear" w:color="auto" w:fill="FFFFFF"/>
              </w:rPr>
            </w:pPr>
            <w:r w:rsidRPr="00D1199E">
              <w:rPr>
                <w:rFonts w:eastAsia="新細明體"/>
                <w:b/>
                <w:bCs/>
                <w:color w:val="000000"/>
                <w:sz w:val="20"/>
                <w:szCs w:val="20"/>
              </w:rPr>
              <w:t>Garden View Room - Single</w:t>
            </w:r>
          </w:p>
        </w:tc>
        <w:tc>
          <w:tcPr>
            <w:tcW w:w="4047" w:type="dxa"/>
            <w:shd w:val="clear" w:color="auto" w:fill="EAF1DD" w:themeFill="accent3" w:themeFillTint="33"/>
            <w:vAlign w:val="center"/>
          </w:tcPr>
          <w:p w14:paraId="2B5A7921" w14:textId="78BA31EF" w:rsidR="00E6770F" w:rsidRPr="00D1199E" w:rsidRDefault="00E6770F" w:rsidP="00E6770F">
            <w:pPr>
              <w:rPr>
                <w:rFonts w:cs="Arial"/>
                <w:b/>
                <w:bCs/>
                <w:color w:val="202124"/>
                <w:sz w:val="20"/>
                <w:szCs w:val="20"/>
                <w:shd w:val="clear" w:color="auto" w:fill="FFFFFF"/>
              </w:rPr>
            </w:pPr>
            <w:r w:rsidRPr="00D1199E">
              <w:rPr>
                <w:rFonts w:eastAsia="新細明體"/>
                <w:b/>
                <w:bCs/>
                <w:color w:val="000000"/>
                <w:sz w:val="20"/>
                <w:szCs w:val="20"/>
              </w:rPr>
              <w:t>Garden View Room - Double</w:t>
            </w:r>
          </w:p>
        </w:tc>
      </w:tr>
      <w:tr w:rsidR="00E6770F" w:rsidRPr="004E28B2" w14:paraId="1B9B8031" w14:textId="77777777" w:rsidTr="004E28B2">
        <w:tc>
          <w:tcPr>
            <w:tcW w:w="1526" w:type="dxa"/>
            <w:shd w:val="clear" w:color="auto" w:fill="EAF1DD" w:themeFill="accent3" w:themeFillTint="33"/>
            <w:vAlign w:val="center"/>
          </w:tcPr>
          <w:p w14:paraId="2CDC27F6" w14:textId="77777777" w:rsidR="00E6770F" w:rsidRPr="004E28B2" w:rsidRDefault="00E6770F" w:rsidP="00E6770F">
            <w:pPr>
              <w:rPr>
                <w:rFonts w:cs="Calibri"/>
                <w:sz w:val="20"/>
                <w:szCs w:val="20"/>
              </w:rPr>
            </w:pPr>
            <w:r w:rsidRPr="004E28B2">
              <w:rPr>
                <w:rFonts w:eastAsia="新細明體"/>
                <w:color w:val="000000"/>
                <w:sz w:val="20"/>
                <w:szCs w:val="20"/>
              </w:rPr>
              <w:t>Occupancy</w:t>
            </w:r>
          </w:p>
        </w:tc>
        <w:tc>
          <w:tcPr>
            <w:tcW w:w="4047" w:type="dxa"/>
            <w:shd w:val="clear" w:color="auto" w:fill="EAF1DD" w:themeFill="accent3" w:themeFillTint="33"/>
            <w:vAlign w:val="center"/>
          </w:tcPr>
          <w:p w14:paraId="14F5DEFD" w14:textId="086FB844" w:rsidR="00E6770F" w:rsidRPr="004E28B2" w:rsidRDefault="00E6770F" w:rsidP="00E6770F">
            <w:pPr>
              <w:rPr>
                <w:rFonts w:cs="Arial"/>
                <w:color w:val="202124"/>
                <w:sz w:val="20"/>
                <w:szCs w:val="20"/>
                <w:shd w:val="clear" w:color="auto" w:fill="FFFFFF"/>
              </w:rPr>
            </w:pPr>
            <w:r w:rsidRPr="004E28B2">
              <w:rPr>
                <w:rFonts w:eastAsia="新細明體"/>
                <w:color w:val="000000"/>
                <w:sz w:val="20"/>
                <w:szCs w:val="20"/>
              </w:rPr>
              <w:t>1 person</w:t>
            </w:r>
          </w:p>
        </w:tc>
        <w:tc>
          <w:tcPr>
            <w:tcW w:w="4047" w:type="dxa"/>
            <w:shd w:val="clear" w:color="auto" w:fill="EAF1DD" w:themeFill="accent3" w:themeFillTint="33"/>
            <w:vAlign w:val="center"/>
          </w:tcPr>
          <w:p w14:paraId="3778427D" w14:textId="38B83A4F" w:rsidR="00E6770F" w:rsidRPr="004E28B2" w:rsidRDefault="00E6770F" w:rsidP="00E6770F">
            <w:pPr>
              <w:rPr>
                <w:rFonts w:cs="Arial"/>
                <w:color w:val="202124"/>
                <w:sz w:val="20"/>
                <w:szCs w:val="20"/>
                <w:shd w:val="clear" w:color="auto" w:fill="FFFFFF"/>
              </w:rPr>
            </w:pPr>
            <w:r w:rsidRPr="004E28B2">
              <w:rPr>
                <w:rFonts w:eastAsia="新細明體"/>
                <w:color w:val="000000"/>
                <w:sz w:val="20"/>
                <w:szCs w:val="20"/>
              </w:rPr>
              <w:t>2 persons</w:t>
            </w:r>
          </w:p>
        </w:tc>
      </w:tr>
      <w:tr w:rsidR="00E6770F" w:rsidRPr="004E28B2" w14:paraId="14ADE8C8" w14:textId="77777777" w:rsidTr="004E28B2">
        <w:tc>
          <w:tcPr>
            <w:tcW w:w="1526" w:type="dxa"/>
            <w:shd w:val="clear" w:color="auto" w:fill="EAF1DD" w:themeFill="accent3" w:themeFillTint="33"/>
            <w:vAlign w:val="center"/>
          </w:tcPr>
          <w:p w14:paraId="379195EB" w14:textId="77777777" w:rsidR="00E6770F" w:rsidRPr="004E28B2" w:rsidRDefault="00E6770F" w:rsidP="00E6770F">
            <w:pPr>
              <w:rPr>
                <w:rFonts w:cs="Calibri"/>
                <w:sz w:val="20"/>
                <w:szCs w:val="20"/>
              </w:rPr>
            </w:pPr>
            <w:r w:rsidRPr="004E28B2">
              <w:rPr>
                <w:rFonts w:eastAsia="新細明體"/>
                <w:color w:val="000000"/>
                <w:sz w:val="20"/>
                <w:szCs w:val="20"/>
              </w:rPr>
              <w:t>Breakfast</w:t>
            </w:r>
          </w:p>
        </w:tc>
        <w:tc>
          <w:tcPr>
            <w:tcW w:w="4047" w:type="dxa"/>
            <w:shd w:val="clear" w:color="auto" w:fill="EAF1DD" w:themeFill="accent3" w:themeFillTint="33"/>
            <w:vAlign w:val="center"/>
          </w:tcPr>
          <w:p w14:paraId="67312219" w14:textId="6DE4E2FC" w:rsidR="00E6770F" w:rsidRPr="004E28B2" w:rsidRDefault="00E6770F" w:rsidP="00E6770F">
            <w:pPr>
              <w:rPr>
                <w:rFonts w:cs="Arial"/>
                <w:color w:val="202124"/>
                <w:sz w:val="20"/>
                <w:szCs w:val="20"/>
                <w:shd w:val="clear" w:color="auto" w:fill="FFFFFF"/>
              </w:rPr>
            </w:pPr>
            <w:r w:rsidRPr="004E28B2">
              <w:rPr>
                <w:rFonts w:eastAsia="新細明體"/>
                <w:color w:val="000000"/>
                <w:sz w:val="20"/>
                <w:szCs w:val="20"/>
              </w:rPr>
              <w:t>1 pax</w:t>
            </w:r>
          </w:p>
        </w:tc>
        <w:tc>
          <w:tcPr>
            <w:tcW w:w="4047" w:type="dxa"/>
            <w:shd w:val="clear" w:color="auto" w:fill="EAF1DD" w:themeFill="accent3" w:themeFillTint="33"/>
            <w:vAlign w:val="center"/>
          </w:tcPr>
          <w:p w14:paraId="62F60F18" w14:textId="64E59A0C" w:rsidR="00E6770F" w:rsidRPr="004E28B2" w:rsidRDefault="00E6770F" w:rsidP="00E6770F">
            <w:pPr>
              <w:rPr>
                <w:rFonts w:cs="Arial"/>
                <w:color w:val="202124"/>
                <w:sz w:val="20"/>
                <w:szCs w:val="20"/>
                <w:shd w:val="clear" w:color="auto" w:fill="FFFFFF"/>
              </w:rPr>
            </w:pPr>
            <w:r w:rsidRPr="004E28B2">
              <w:rPr>
                <w:rFonts w:eastAsia="新細明體"/>
                <w:color w:val="000000"/>
                <w:sz w:val="20"/>
                <w:szCs w:val="20"/>
              </w:rPr>
              <w:t>2 pax</w:t>
            </w:r>
          </w:p>
        </w:tc>
      </w:tr>
      <w:tr w:rsidR="00E6770F" w:rsidRPr="004E28B2" w14:paraId="780D6E4F" w14:textId="77777777" w:rsidTr="004E28B2">
        <w:tc>
          <w:tcPr>
            <w:tcW w:w="1526" w:type="dxa"/>
            <w:shd w:val="clear" w:color="auto" w:fill="EAF1DD" w:themeFill="accent3" w:themeFillTint="33"/>
            <w:vAlign w:val="center"/>
          </w:tcPr>
          <w:p w14:paraId="6EC80B0F" w14:textId="77777777" w:rsidR="00E6770F" w:rsidRPr="004E28B2" w:rsidRDefault="00E6770F" w:rsidP="00E6770F">
            <w:pPr>
              <w:rPr>
                <w:rFonts w:cs="Calibri"/>
                <w:sz w:val="20"/>
                <w:szCs w:val="20"/>
              </w:rPr>
            </w:pPr>
            <w:r w:rsidRPr="004E28B2">
              <w:rPr>
                <w:rFonts w:eastAsia="新細明體"/>
                <w:color w:val="000000"/>
                <w:sz w:val="20"/>
                <w:szCs w:val="20"/>
              </w:rPr>
              <w:t>Area</w:t>
            </w:r>
          </w:p>
        </w:tc>
        <w:tc>
          <w:tcPr>
            <w:tcW w:w="4047" w:type="dxa"/>
            <w:shd w:val="clear" w:color="auto" w:fill="EAF1DD" w:themeFill="accent3" w:themeFillTint="33"/>
            <w:vAlign w:val="center"/>
          </w:tcPr>
          <w:p w14:paraId="0B5D2674" w14:textId="3FF6B7A7" w:rsidR="00E6770F" w:rsidRPr="004E28B2" w:rsidRDefault="00E6770F" w:rsidP="00E6770F">
            <w:pPr>
              <w:rPr>
                <w:rFonts w:cs="Arial"/>
                <w:color w:val="202124"/>
                <w:sz w:val="20"/>
                <w:szCs w:val="20"/>
                <w:shd w:val="clear" w:color="auto" w:fill="FFFFFF"/>
              </w:rPr>
            </w:pPr>
            <w:r w:rsidRPr="004E28B2">
              <w:rPr>
                <w:rFonts w:eastAsia="新細明體"/>
                <w:color w:val="000000"/>
                <w:sz w:val="20"/>
                <w:szCs w:val="20"/>
              </w:rPr>
              <w:t>17 sqm</w:t>
            </w:r>
          </w:p>
        </w:tc>
        <w:tc>
          <w:tcPr>
            <w:tcW w:w="4047" w:type="dxa"/>
            <w:shd w:val="clear" w:color="auto" w:fill="EAF1DD" w:themeFill="accent3" w:themeFillTint="33"/>
            <w:vAlign w:val="center"/>
          </w:tcPr>
          <w:p w14:paraId="0F98E81E" w14:textId="7B3BBB31" w:rsidR="00E6770F" w:rsidRPr="004E28B2" w:rsidRDefault="00E6770F" w:rsidP="00E6770F">
            <w:pPr>
              <w:rPr>
                <w:rFonts w:cs="Arial"/>
                <w:color w:val="202124"/>
                <w:sz w:val="20"/>
                <w:szCs w:val="20"/>
                <w:shd w:val="clear" w:color="auto" w:fill="FFFFFF"/>
              </w:rPr>
            </w:pPr>
            <w:r w:rsidRPr="004E28B2">
              <w:rPr>
                <w:rFonts w:eastAsia="新細明體"/>
                <w:color w:val="000000"/>
                <w:sz w:val="20"/>
                <w:szCs w:val="20"/>
              </w:rPr>
              <w:t>17 sqm</w:t>
            </w:r>
          </w:p>
        </w:tc>
      </w:tr>
      <w:tr w:rsidR="00E6770F" w:rsidRPr="004E28B2" w14:paraId="4EB0CE8E" w14:textId="77777777" w:rsidTr="004E28B2">
        <w:tc>
          <w:tcPr>
            <w:tcW w:w="1526" w:type="dxa"/>
            <w:shd w:val="clear" w:color="auto" w:fill="EAF1DD" w:themeFill="accent3" w:themeFillTint="33"/>
            <w:vAlign w:val="center"/>
          </w:tcPr>
          <w:p w14:paraId="364DBB5F" w14:textId="77777777" w:rsidR="00E6770F" w:rsidRPr="004E28B2" w:rsidRDefault="00E6770F" w:rsidP="00E6770F">
            <w:pPr>
              <w:rPr>
                <w:rFonts w:cs="Calibri"/>
                <w:sz w:val="20"/>
                <w:szCs w:val="20"/>
              </w:rPr>
            </w:pPr>
            <w:r w:rsidRPr="004E28B2">
              <w:rPr>
                <w:rFonts w:eastAsia="新細明體"/>
                <w:color w:val="000000"/>
                <w:sz w:val="20"/>
                <w:szCs w:val="20"/>
              </w:rPr>
              <w:t>Discounted Price per night</w:t>
            </w:r>
          </w:p>
        </w:tc>
        <w:tc>
          <w:tcPr>
            <w:tcW w:w="4047" w:type="dxa"/>
            <w:shd w:val="clear" w:color="auto" w:fill="EAF1DD" w:themeFill="accent3" w:themeFillTint="33"/>
            <w:vAlign w:val="center"/>
          </w:tcPr>
          <w:p w14:paraId="5F19E9ED" w14:textId="12B75D02" w:rsidR="00E6770F" w:rsidRPr="004E28B2" w:rsidRDefault="00E6770F" w:rsidP="00E6770F">
            <w:pPr>
              <w:rPr>
                <w:rFonts w:cs="Arial"/>
                <w:color w:val="202124"/>
                <w:sz w:val="20"/>
                <w:szCs w:val="20"/>
                <w:shd w:val="clear" w:color="auto" w:fill="FFFFFF"/>
              </w:rPr>
            </w:pPr>
            <w:r w:rsidRPr="004E28B2">
              <w:rPr>
                <w:rFonts w:eastAsia="新細明體"/>
                <w:color w:val="000000"/>
                <w:sz w:val="20"/>
                <w:szCs w:val="20"/>
              </w:rPr>
              <w:t>HK$900</w:t>
            </w:r>
          </w:p>
        </w:tc>
        <w:tc>
          <w:tcPr>
            <w:tcW w:w="4047" w:type="dxa"/>
            <w:shd w:val="clear" w:color="auto" w:fill="EAF1DD" w:themeFill="accent3" w:themeFillTint="33"/>
            <w:vAlign w:val="center"/>
          </w:tcPr>
          <w:p w14:paraId="00300EB4" w14:textId="1DA35A57" w:rsidR="00E6770F" w:rsidRPr="004E28B2" w:rsidRDefault="00E6770F" w:rsidP="00E6770F">
            <w:pPr>
              <w:rPr>
                <w:rFonts w:cs="Arial"/>
                <w:color w:val="202124"/>
                <w:sz w:val="20"/>
                <w:szCs w:val="20"/>
                <w:shd w:val="clear" w:color="auto" w:fill="FFFFFF"/>
              </w:rPr>
            </w:pPr>
            <w:r w:rsidRPr="004E28B2">
              <w:rPr>
                <w:rFonts w:eastAsia="新細明體"/>
                <w:color w:val="000000"/>
                <w:sz w:val="20"/>
                <w:szCs w:val="20"/>
              </w:rPr>
              <w:t>HK$1,000</w:t>
            </w:r>
          </w:p>
        </w:tc>
      </w:tr>
      <w:tr w:rsidR="00E6770F" w:rsidRPr="004E28B2" w14:paraId="56A04061" w14:textId="77777777" w:rsidTr="004E28B2">
        <w:tc>
          <w:tcPr>
            <w:tcW w:w="1526" w:type="dxa"/>
            <w:shd w:val="clear" w:color="auto" w:fill="EAF1DD" w:themeFill="accent3" w:themeFillTint="33"/>
            <w:vAlign w:val="center"/>
          </w:tcPr>
          <w:p w14:paraId="6FF0FC25" w14:textId="77777777" w:rsidR="00E6770F" w:rsidRPr="004E28B2" w:rsidRDefault="00E6770F" w:rsidP="00E6770F">
            <w:pPr>
              <w:rPr>
                <w:rFonts w:cs="Calibri"/>
                <w:sz w:val="20"/>
                <w:szCs w:val="20"/>
              </w:rPr>
            </w:pPr>
            <w:r w:rsidRPr="004E28B2">
              <w:rPr>
                <w:rFonts w:eastAsia="新細明體"/>
                <w:color w:val="000000"/>
                <w:sz w:val="20"/>
                <w:szCs w:val="20"/>
              </w:rPr>
              <w:t>Service Charge</w:t>
            </w:r>
          </w:p>
        </w:tc>
        <w:tc>
          <w:tcPr>
            <w:tcW w:w="4047" w:type="dxa"/>
            <w:shd w:val="clear" w:color="auto" w:fill="EAF1DD" w:themeFill="accent3" w:themeFillTint="33"/>
            <w:vAlign w:val="center"/>
          </w:tcPr>
          <w:p w14:paraId="0B060883" w14:textId="6CB42D0C" w:rsidR="00E6770F" w:rsidRPr="004E28B2" w:rsidRDefault="00E6770F" w:rsidP="00E6770F">
            <w:pPr>
              <w:rPr>
                <w:rFonts w:cs="Arial"/>
                <w:color w:val="202124"/>
                <w:sz w:val="20"/>
                <w:szCs w:val="20"/>
                <w:shd w:val="clear" w:color="auto" w:fill="FFFFFF"/>
              </w:rPr>
            </w:pPr>
            <w:r w:rsidRPr="004E28B2">
              <w:rPr>
                <w:rFonts w:eastAsia="新細明體"/>
                <w:color w:val="000000"/>
                <w:sz w:val="20"/>
                <w:szCs w:val="20"/>
              </w:rPr>
              <w:t>10%</w:t>
            </w:r>
          </w:p>
        </w:tc>
        <w:tc>
          <w:tcPr>
            <w:tcW w:w="4047" w:type="dxa"/>
            <w:shd w:val="clear" w:color="auto" w:fill="EAF1DD" w:themeFill="accent3" w:themeFillTint="33"/>
            <w:vAlign w:val="center"/>
          </w:tcPr>
          <w:p w14:paraId="018140D1" w14:textId="0F33A869" w:rsidR="00E6770F" w:rsidRPr="004E28B2" w:rsidRDefault="00E6770F" w:rsidP="00E6770F">
            <w:pPr>
              <w:rPr>
                <w:rFonts w:cs="Arial"/>
                <w:color w:val="202124"/>
                <w:sz w:val="20"/>
                <w:szCs w:val="20"/>
                <w:shd w:val="clear" w:color="auto" w:fill="FFFFFF"/>
              </w:rPr>
            </w:pPr>
            <w:r w:rsidRPr="004E28B2">
              <w:rPr>
                <w:rFonts w:eastAsia="新細明體"/>
                <w:color w:val="000000"/>
                <w:sz w:val="20"/>
                <w:szCs w:val="20"/>
              </w:rPr>
              <w:t>10%</w:t>
            </w:r>
          </w:p>
        </w:tc>
      </w:tr>
      <w:tr w:rsidR="00DF63F3" w:rsidRPr="004E28B2" w14:paraId="09765457" w14:textId="77777777" w:rsidTr="004E28B2">
        <w:tc>
          <w:tcPr>
            <w:tcW w:w="1526" w:type="dxa"/>
            <w:shd w:val="clear" w:color="auto" w:fill="EAF1DD" w:themeFill="accent3" w:themeFillTint="33"/>
            <w:vAlign w:val="center"/>
          </w:tcPr>
          <w:p w14:paraId="5CD2BAC1" w14:textId="5961F1F1" w:rsidR="00DF63F3" w:rsidRPr="004E28B2" w:rsidRDefault="00DF63F3" w:rsidP="00DF63F3">
            <w:pPr>
              <w:rPr>
                <w:rFonts w:eastAsia="新細明體" w:cs="Calibri"/>
                <w:sz w:val="20"/>
                <w:szCs w:val="20"/>
                <w:lang w:eastAsia="zh-TW"/>
              </w:rPr>
            </w:pPr>
            <w:r w:rsidRPr="00DF63F3">
              <w:rPr>
                <w:rFonts w:eastAsia="新細明體" w:cs="Calibri"/>
                <w:sz w:val="20"/>
                <w:szCs w:val="20"/>
                <w:lang w:eastAsia="zh-TW"/>
              </w:rPr>
              <w:t>Booking link</w:t>
            </w:r>
          </w:p>
        </w:tc>
        <w:tc>
          <w:tcPr>
            <w:tcW w:w="8094" w:type="dxa"/>
            <w:gridSpan w:val="2"/>
            <w:shd w:val="clear" w:color="auto" w:fill="EAF1DD" w:themeFill="accent3" w:themeFillTint="33"/>
            <w:vAlign w:val="center"/>
          </w:tcPr>
          <w:p w14:paraId="1D8B9D1E" w14:textId="77777777" w:rsidR="00DF63F3" w:rsidRPr="00DF63F3" w:rsidRDefault="00000000" w:rsidP="00DF63F3">
            <w:pPr>
              <w:rPr>
                <w:sz w:val="20"/>
                <w:szCs w:val="20"/>
              </w:rPr>
            </w:pPr>
            <w:hyperlink r:id="rId17" w:history="1">
              <w:r w:rsidR="00DF63F3" w:rsidRPr="00DF63F3">
                <w:rPr>
                  <w:rStyle w:val="aa"/>
                  <w:sz w:val="20"/>
                  <w:szCs w:val="20"/>
                </w:rPr>
                <w:t>https://www.booking.regalhotel.com/default.aspx?s=YvRhJMpcTR6fPBJqeEub5JfrhlUhqeWrKj86Js1xBTu7pA4Wo5Tw6w==</w:t>
              </w:r>
            </w:hyperlink>
            <w:r w:rsidR="00DF63F3" w:rsidRPr="00DF63F3">
              <w:rPr>
                <w:sz w:val="20"/>
                <w:szCs w:val="20"/>
              </w:rPr>
              <w:t xml:space="preserve"> </w:t>
            </w:r>
          </w:p>
          <w:p w14:paraId="6A2ADD3D" w14:textId="10175753" w:rsidR="00DF63F3" w:rsidRPr="004E28B2" w:rsidRDefault="00DF63F3" w:rsidP="00DF63F3">
            <w:pPr>
              <w:rPr>
                <w:rFonts w:cs="Arial"/>
                <w:color w:val="202124"/>
                <w:sz w:val="20"/>
                <w:szCs w:val="20"/>
                <w:shd w:val="clear" w:color="auto" w:fill="FFFFFF"/>
              </w:rPr>
            </w:pPr>
            <w:r w:rsidRPr="00DF63F3">
              <w:rPr>
                <w:rFonts w:eastAsia="新細明體"/>
                <w:sz w:val="20"/>
                <w:szCs w:val="20"/>
                <w:lang w:eastAsia="zh-TW"/>
              </w:rPr>
              <w:t>G</w:t>
            </w:r>
            <w:r w:rsidRPr="00DF63F3">
              <w:rPr>
                <w:rFonts w:eastAsia="新細明體" w:hint="eastAsia"/>
                <w:sz w:val="20"/>
                <w:szCs w:val="20"/>
                <w:lang w:eastAsia="zh-TW"/>
              </w:rPr>
              <w:t>r</w:t>
            </w:r>
            <w:r w:rsidRPr="00DF63F3">
              <w:rPr>
                <w:rFonts w:eastAsia="新細明體"/>
                <w:sz w:val="20"/>
                <w:szCs w:val="20"/>
                <w:lang w:eastAsia="zh-TW"/>
              </w:rPr>
              <w:t xml:space="preserve">oup Code: </w:t>
            </w:r>
            <w:proofErr w:type="spellStart"/>
            <w:r w:rsidRPr="00DF63F3">
              <w:rPr>
                <w:rFonts w:eastAsia="新細明體"/>
                <w:sz w:val="20"/>
                <w:szCs w:val="20"/>
                <w:lang w:eastAsia="zh-TW"/>
              </w:rPr>
              <w:t>FoilWCHK</w:t>
            </w:r>
            <w:proofErr w:type="spellEnd"/>
          </w:p>
        </w:tc>
      </w:tr>
      <w:tr w:rsidR="004E28B2" w:rsidRPr="004E28B2" w14:paraId="51DF9B72" w14:textId="77777777" w:rsidTr="004E28B2">
        <w:tc>
          <w:tcPr>
            <w:tcW w:w="1526" w:type="dxa"/>
            <w:shd w:val="clear" w:color="auto" w:fill="EAF1DD" w:themeFill="accent3" w:themeFillTint="33"/>
            <w:vAlign w:val="center"/>
          </w:tcPr>
          <w:p w14:paraId="3542C8A2" w14:textId="74F677A5" w:rsidR="004E28B2" w:rsidRPr="004E28B2" w:rsidRDefault="004E28B2" w:rsidP="00E6770F">
            <w:pPr>
              <w:rPr>
                <w:rFonts w:eastAsia="新細明體" w:cs="Calibri"/>
                <w:sz w:val="20"/>
                <w:szCs w:val="20"/>
                <w:lang w:eastAsia="zh-TW"/>
              </w:rPr>
            </w:pPr>
            <w:r>
              <w:rPr>
                <w:rFonts w:eastAsia="新細明體" w:cs="Calibri" w:hint="eastAsia"/>
                <w:sz w:val="20"/>
                <w:szCs w:val="20"/>
                <w:lang w:eastAsia="zh-TW"/>
              </w:rPr>
              <w:t>E</w:t>
            </w:r>
            <w:r>
              <w:rPr>
                <w:rFonts w:eastAsia="新細明體" w:cs="Calibri"/>
                <w:sz w:val="20"/>
                <w:szCs w:val="20"/>
                <w:lang w:eastAsia="zh-TW"/>
              </w:rPr>
              <w:t>nquiry</w:t>
            </w:r>
          </w:p>
        </w:tc>
        <w:tc>
          <w:tcPr>
            <w:tcW w:w="8094" w:type="dxa"/>
            <w:gridSpan w:val="2"/>
            <w:shd w:val="clear" w:color="auto" w:fill="EAF1DD" w:themeFill="accent3" w:themeFillTint="33"/>
            <w:vAlign w:val="center"/>
          </w:tcPr>
          <w:p w14:paraId="15DD37E0" w14:textId="28225282" w:rsidR="004E28B2" w:rsidRDefault="00000000" w:rsidP="00C829E3">
            <w:pPr>
              <w:rPr>
                <w:sz w:val="20"/>
                <w:szCs w:val="20"/>
              </w:rPr>
            </w:pPr>
            <w:hyperlink r:id="rId18" w:history="1">
              <w:r w:rsidR="00C829E3" w:rsidRPr="00BC07F7">
                <w:rPr>
                  <w:rStyle w:val="aa"/>
                  <w:sz w:val="20"/>
                  <w:szCs w:val="20"/>
                </w:rPr>
                <w:t>stay@skycity.regala-hotels.com</w:t>
              </w:r>
            </w:hyperlink>
          </w:p>
          <w:p w14:paraId="5E17CB50" w14:textId="3FC648BF" w:rsidR="00C829E3" w:rsidRPr="00C829E3" w:rsidRDefault="00C829E3" w:rsidP="00C829E3">
            <w:pPr>
              <w:rPr>
                <w:sz w:val="20"/>
                <w:szCs w:val="20"/>
              </w:rPr>
            </w:pPr>
            <w:r w:rsidRPr="00C829E3">
              <w:rPr>
                <w:sz w:val="20"/>
                <w:szCs w:val="20"/>
              </w:rPr>
              <w:t>(852) 3556 3213</w:t>
            </w:r>
          </w:p>
        </w:tc>
      </w:tr>
      <w:tr w:rsidR="00E6770F" w:rsidRPr="00A36C7E" w14:paraId="097D1A75" w14:textId="77777777" w:rsidTr="004E28B2">
        <w:tc>
          <w:tcPr>
            <w:tcW w:w="9620" w:type="dxa"/>
            <w:gridSpan w:val="3"/>
            <w:shd w:val="clear" w:color="auto" w:fill="F2DBDB" w:themeFill="accent2" w:themeFillTint="33"/>
            <w:vAlign w:val="center"/>
          </w:tcPr>
          <w:p w14:paraId="0C468C32" w14:textId="21855930" w:rsidR="00E6770F" w:rsidRPr="00A36C7E" w:rsidRDefault="00E6770F" w:rsidP="00E6770F">
            <w:pPr>
              <w:rPr>
                <w:rFonts w:cs="Arial"/>
                <w:b/>
                <w:bCs/>
                <w:color w:val="202124"/>
                <w:shd w:val="clear" w:color="auto" w:fill="FFFFFF"/>
              </w:rPr>
            </w:pPr>
            <w:r w:rsidRPr="00A36C7E">
              <w:rPr>
                <w:rFonts w:eastAsia="新細明體" w:cs="Calibri"/>
                <w:b/>
                <w:bCs/>
                <w:lang w:eastAsia="zh-TW"/>
              </w:rPr>
              <w:t>Regal Airport Hotel (5-star)</w:t>
            </w:r>
          </w:p>
        </w:tc>
      </w:tr>
      <w:tr w:rsidR="004E28B2" w:rsidRPr="004E28B2" w14:paraId="4B3CD4E2" w14:textId="77777777" w:rsidTr="004E28B2">
        <w:tc>
          <w:tcPr>
            <w:tcW w:w="1526" w:type="dxa"/>
            <w:vMerge w:val="restart"/>
            <w:shd w:val="clear" w:color="auto" w:fill="EAF1DD" w:themeFill="accent3" w:themeFillTint="33"/>
            <w:vAlign w:val="center"/>
          </w:tcPr>
          <w:p w14:paraId="664EC0B2" w14:textId="42A8716D" w:rsidR="004E28B2" w:rsidRPr="004E28B2" w:rsidRDefault="004E28B2" w:rsidP="00E6770F">
            <w:pPr>
              <w:rPr>
                <w:rFonts w:eastAsia="新細明體" w:cs="Calibri"/>
                <w:sz w:val="20"/>
                <w:szCs w:val="20"/>
                <w:lang w:eastAsia="zh-TW"/>
              </w:rPr>
            </w:pPr>
            <w:r w:rsidRPr="004E28B2">
              <w:rPr>
                <w:rFonts w:eastAsia="新細明體" w:cs="Calibri"/>
                <w:sz w:val="20"/>
                <w:szCs w:val="20"/>
                <w:lang w:eastAsia="zh-TW"/>
              </w:rPr>
              <w:t>Address</w:t>
            </w:r>
          </w:p>
        </w:tc>
        <w:tc>
          <w:tcPr>
            <w:tcW w:w="8094" w:type="dxa"/>
            <w:gridSpan w:val="2"/>
            <w:shd w:val="clear" w:color="auto" w:fill="EAF1DD" w:themeFill="accent3" w:themeFillTint="33"/>
            <w:vAlign w:val="center"/>
          </w:tcPr>
          <w:p w14:paraId="4831BF73" w14:textId="77777777" w:rsidR="004E28B2" w:rsidRPr="004E28B2" w:rsidRDefault="004E28B2" w:rsidP="004E28B2">
            <w:pPr>
              <w:rPr>
                <w:sz w:val="20"/>
                <w:szCs w:val="20"/>
              </w:rPr>
            </w:pPr>
            <w:r w:rsidRPr="004E28B2">
              <w:rPr>
                <w:sz w:val="20"/>
                <w:szCs w:val="20"/>
              </w:rPr>
              <w:t>9 Cheong Tat Road, Hong Kong International Airport Chek Lap Kok, Lantau Island</w:t>
            </w:r>
          </w:p>
          <w:p w14:paraId="10A9555F" w14:textId="3753F03C" w:rsidR="004E28B2" w:rsidRPr="004E28B2" w:rsidRDefault="00000000" w:rsidP="004E28B2">
            <w:pPr>
              <w:rPr>
                <w:sz w:val="20"/>
                <w:szCs w:val="20"/>
              </w:rPr>
            </w:pPr>
            <w:hyperlink r:id="rId19" w:history="1">
              <w:r w:rsidR="004E28B2" w:rsidRPr="004E28B2">
                <w:rPr>
                  <w:rStyle w:val="aa"/>
                  <w:sz w:val="20"/>
                  <w:szCs w:val="20"/>
                </w:rPr>
                <w:t>https://maps.app.goo.gl/i37ghp6QxUSeMXFd8</w:t>
              </w:r>
            </w:hyperlink>
          </w:p>
        </w:tc>
      </w:tr>
      <w:tr w:rsidR="004E28B2" w:rsidRPr="004E28B2" w14:paraId="662E9774" w14:textId="77777777" w:rsidTr="004E28B2">
        <w:tc>
          <w:tcPr>
            <w:tcW w:w="1526" w:type="dxa"/>
            <w:vMerge/>
            <w:shd w:val="clear" w:color="auto" w:fill="EAF1DD" w:themeFill="accent3" w:themeFillTint="33"/>
            <w:vAlign w:val="center"/>
          </w:tcPr>
          <w:p w14:paraId="25AAEADA" w14:textId="77777777" w:rsidR="004E28B2" w:rsidRPr="004E28B2" w:rsidRDefault="004E28B2" w:rsidP="00E6770F">
            <w:pPr>
              <w:rPr>
                <w:rFonts w:eastAsia="新細明體" w:cs="Calibri"/>
                <w:sz w:val="20"/>
                <w:szCs w:val="20"/>
                <w:lang w:eastAsia="zh-TW"/>
              </w:rPr>
            </w:pPr>
          </w:p>
        </w:tc>
        <w:tc>
          <w:tcPr>
            <w:tcW w:w="8094" w:type="dxa"/>
            <w:gridSpan w:val="2"/>
            <w:shd w:val="clear" w:color="auto" w:fill="EAF1DD" w:themeFill="accent3" w:themeFillTint="33"/>
            <w:vAlign w:val="center"/>
          </w:tcPr>
          <w:p w14:paraId="0608B3AD" w14:textId="77777777" w:rsidR="004E28B2" w:rsidRPr="004E28B2" w:rsidRDefault="004E28B2" w:rsidP="004E28B2">
            <w:pPr>
              <w:pStyle w:val="ab"/>
              <w:numPr>
                <w:ilvl w:val="0"/>
                <w:numId w:val="7"/>
              </w:numPr>
              <w:rPr>
                <w:b/>
                <w:bCs/>
                <w:sz w:val="20"/>
                <w:szCs w:val="20"/>
              </w:rPr>
            </w:pPr>
            <w:r w:rsidRPr="004E28B2">
              <w:rPr>
                <w:b/>
                <w:bCs/>
                <w:sz w:val="20"/>
                <w:szCs w:val="20"/>
              </w:rPr>
              <w:t>Directly connected to Hong Kong International Airport with 2-minute walk</w:t>
            </w:r>
          </w:p>
          <w:p w14:paraId="16E1B796" w14:textId="4E6CC821" w:rsidR="004E28B2" w:rsidRPr="004E28B2" w:rsidRDefault="004E28B2" w:rsidP="004E28B2">
            <w:pPr>
              <w:pStyle w:val="ab"/>
              <w:numPr>
                <w:ilvl w:val="0"/>
                <w:numId w:val="7"/>
              </w:numPr>
              <w:rPr>
                <w:sz w:val="20"/>
                <w:szCs w:val="20"/>
              </w:rPr>
            </w:pPr>
            <w:r w:rsidRPr="004E28B2">
              <w:rPr>
                <w:sz w:val="20"/>
                <w:szCs w:val="20"/>
              </w:rPr>
              <w:t>Shuttle bus will be provided to access the competition venue</w:t>
            </w:r>
          </w:p>
          <w:p w14:paraId="6C4CB0C2" w14:textId="77777777" w:rsidR="004E28B2" w:rsidRPr="004E28B2" w:rsidRDefault="004E28B2" w:rsidP="004E28B2">
            <w:pPr>
              <w:pStyle w:val="ab"/>
              <w:numPr>
                <w:ilvl w:val="0"/>
                <w:numId w:val="7"/>
              </w:numPr>
              <w:rPr>
                <w:sz w:val="20"/>
                <w:szCs w:val="20"/>
              </w:rPr>
            </w:pPr>
            <w:r w:rsidRPr="004E28B2">
              <w:rPr>
                <w:sz w:val="20"/>
                <w:szCs w:val="20"/>
              </w:rPr>
              <w:t>In-room internet access</w:t>
            </w:r>
          </w:p>
          <w:p w14:paraId="0FD1296B" w14:textId="5525F651" w:rsidR="004E28B2" w:rsidRPr="004E28B2" w:rsidRDefault="004E28B2" w:rsidP="004E28B2">
            <w:pPr>
              <w:pStyle w:val="ab"/>
              <w:numPr>
                <w:ilvl w:val="0"/>
                <w:numId w:val="7"/>
              </w:numPr>
              <w:rPr>
                <w:sz w:val="20"/>
                <w:szCs w:val="20"/>
              </w:rPr>
            </w:pPr>
            <w:r w:rsidRPr="004E28B2">
              <w:rPr>
                <w:sz w:val="20"/>
                <w:szCs w:val="20"/>
              </w:rPr>
              <w:t>Free admission to the health club and swimming pool, subjected to the availability</w:t>
            </w:r>
          </w:p>
        </w:tc>
      </w:tr>
      <w:tr w:rsidR="00E6770F" w:rsidRPr="004E28B2" w14:paraId="1932CF8A" w14:textId="77777777" w:rsidTr="004E28B2">
        <w:tc>
          <w:tcPr>
            <w:tcW w:w="1526" w:type="dxa"/>
            <w:shd w:val="clear" w:color="auto" w:fill="EAF1DD" w:themeFill="accent3" w:themeFillTint="33"/>
            <w:vAlign w:val="center"/>
          </w:tcPr>
          <w:p w14:paraId="44CEF56B" w14:textId="77777777" w:rsidR="00E6770F" w:rsidRPr="004E28B2" w:rsidRDefault="00E6770F" w:rsidP="00E6770F">
            <w:pPr>
              <w:rPr>
                <w:rFonts w:eastAsia="新細明體" w:cs="Calibri"/>
                <w:sz w:val="20"/>
                <w:szCs w:val="20"/>
                <w:lang w:eastAsia="zh-TW"/>
              </w:rPr>
            </w:pPr>
          </w:p>
        </w:tc>
        <w:tc>
          <w:tcPr>
            <w:tcW w:w="4047" w:type="dxa"/>
            <w:shd w:val="clear" w:color="auto" w:fill="EAF1DD" w:themeFill="accent3" w:themeFillTint="33"/>
            <w:vAlign w:val="center"/>
          </w:tcPr>
          <w:p w14:paraId="52A9E32F" w14:textId="4A452759" w:rsidR="00E6770F" w:rsidRPr="00D1199E" w:rsidRDefault="00E6770F" w:rsidP="00E6770F">
            <w:pPr>
              <w:rPr>
                <w:rFonts w:cs="Arial"/>
                <w:b/>
                <w:bCs/>
                <w:color w:val="202124"/>
                <w:sz w:val="20"/>
                <w:szCs w:val="20"/>
                <w:shd w:val="clear" w:color="auto" w:fill="FFFFFF"/>
              </w:rPr>
            </w:pPr>
            <w:r w:rsidRPr="00D1199E">
              <w:rPr>
                <w:rFonts w:eastAsia="新細明體"/>
                <w:b/>
                <w:bCs/>
                <w:color w:val="000000"/>
                <w:sz w:val="20"/>
                <w:szCs w:val="20"/>
              </w:rPr>
              <w:t>Superior Room - Single</w:t>
            </w:r>
          </w:p>
        </w:tc>
        <w:tc>
          <w:tcPr>
            <w:tcW w:w="4047" w:type="dxa"/>
            <w:shd w:val="clear" w:color="auto" w:fill="EAF1DD" w:themeFill="accent3" w:themeFillTint="33"/>
            <w:vAlign w:val="center"/>
          </w:tcPr>
          <w:p w14:paraId="5A7D6FB1" w14:textId="5A035BC5" w:rsidR="00E6770F" w:rsidRPr="00D1199E" w:rsidRDefault="00E6770F" w:rsidP="00E6770F">
            <w:pPr>
              <w:rPr>
                <w:rFonts w:cs="Arial"/>
                <w:b/>
                <w:bCs/>
                <w:color w:val="202124"/>
                <w:sz w:val="20"/>
                <w:szCs w:val="20"/>
                <w:shd w:val="clear" w:color="auto" w:fill="FFFFFF"/>
              </w:rPr>
            </w:pPr>
            <w:r w:rsidRPr="00D1199E">
              <w:rPr>
                <w:rFonts w:eastAsia="新細明體"/>
                <w:b/>
                <w:bCs/>
                <w:color w:val="000000"/>
                <w:sz w:val="20"/>
                <w:szCs w:val="20"/>
              </w:rPr>
              <w:t>Superior Room - Double</w:t>
            </w:r>
          </w:p>
        </w:tc>
      </w:tr>
      <w:tr w:rsidR="00E6770F" w:rsidRPr="004E28B2" w14:paraId="5AF123D3" w14:textId="77777777" w:rsidTr="004E28B2">
        <w:tc>
          <w:tcPr>
            <w:tcW w:w="1526" w:type="dxa"/>
            <w:shd w:val="clear" w:color="auto" w:fill="EAF1DD" w:themeFill="accent3" w:themeFillTint="33"/>
            <w:vAlign w:val="center"/>
          </w:tcPr>
          <w:p w14:paraId="2D1E5146" w14:textId="4DE4779F" w:rsidR="00E6770F" w:rsidRPr="004E28B2" w:rsidRDefault="00E6770F" w:rsidP="00E6770F">
            <w:pPr>
              <w:rPr>
                <w:rFonts w:eastAsia="新細明體" w:cs="Calibri"/>
                <w:sz w:val="20"/>
                <w:szCs w:val="20"/>
                <w:lang w:eastAsia="zh-TW"/>
              </w:rPr>
            </w:pPr>
            <w:r w:rsidRPr="004E28B2">
              <w:rPr>
                <w:rFonts w:eastAsia="新細明體"/>
                <w:color w:val="000000"/>
                <w:sz w:val="20"/>
                <w:szCs w:val="20"/>
              </w:rPr>
              <w:t>Occupancy</w:t>
            </w:r>
          </w:p>
        </w:tc>
        <w:tc>
          <w:tcPr>
            <w:tcW w:w="4047" w:type="dxa"/>
            <w:shd w:val="clear" w:color="auto" w:fill="EAF1DD" w:themeFill="accent3" w:themeFillTint="33"/>
            <w:vAlign w:val="center"/>
          </w:tcPr>
          <w:p w14:paraId="7F20C743" w14:textId="50CDED8C" w:rsidR="00E6770F" w:rsidRPr="004E28B2" w:rsidRDefault="00E6770F" w:rsidP="00E6770F">
            <w:pPr>
              <w:rPr>
                <w:rFonts w:cs="Arial"/>
                <w:color w:val="202124"/>
                <w:sz w:val="20"/>
                <w:szCs w:val="20"/>
                <w:shd w:val="clear" w:color="auto" w:fill="FFFFFF"/>
              </w:rPr>
            </w:pPr>
            <w:r w:rsidRPr="004E28B2">
              <w:rPr>
                <w:rFonts w:eastAsia="新細明體"/>
                <w:color w:val="000000"/>
                <w:sz w:val="20"/>
                <w:szCs w:val="20"/>
              </w:rPr>
              <w:t>1 person</w:t>
            </w:r>
          </w:p>
        </w:tc>
        <w:tc>
          <w:tcPr>
            <w:tcW w:w="4047" w:type="dxa"/>
            <w:shd w:val="clear" w:color="auto" w:fill="EAF1DD" w:themeFill="accent3" w:themeFillTint="33"/>
            <w:vAlign w:val="center"/>
          </w:tcPr>
          <w:p w14:paraId="27895791" w14:textId="071EE516" w:rsidR="00E6770F" w:rsidRPr="004E28B2" w:rsidRDefault="00E6770F" w:rsidP="00E6770F">
            <w:pPr>
              <w:rPr>
                <w:rFonts w:cs="Arial"/>
                <w:color w:val="202124"/>
                <w:sz w:val="20"/>
                <w:szCs w:val="20"/>
                <w:shd w:val="clear" w:color="auto" w:fill="FFFFFF"/>
              </w:rPr>
            </w:pPr>
            <w:r w:rsidRPr="004E28B2">
              <w:rPr>
                <w:rFonts w:eastAsia="新細明體"/>
                <w:color w:val="000000"/>
                <w:sz w:val="20"/>
                <w:szCs w:val="20"/>
              </w:rPr>
              <w:t>2 persons</w:t>
            </w:r>
          </w:p>
        </w:tc>
      </w:tr>
      <w:tr w:rsidR="00E6770F" w:rsidRPr="004E28B2" w14:paraId="6C792678" w14:textId="77777777" w:rsidTr="004E28B2">
        <w:tc>
          <w:tcPr>
            <w:tcW w:w="1526" w:type="dxa"/>
            <w:shd w:val="clear" w:color="auto" w:fill="EAF1DD" w:themeFill="accent3" w:themeFillTint="33"/>
            <w:vAlign w:val="center"/>
          </w:tcPr>
          <w:p w14:paraId="71D9D7C5" w14:textId="47472C92" w:rsidR="00E6770F" w:rsidRPr="004E28B2" w:rsidRDefault="00E6770F" w:rsidP="00E6770F">
            <w:pPr>
              <w:rPr>
                <w:rFonts w:eastAsia="新細明體" w:cs="Calibri"/>
                <w:sz w:val="20"/>
                <w:szCs w:val="20"/>
                <w:lang w:eastAsia="zh-TW"/>
              </w:rPr>
            </w:pPr>
            <w:r w:rsidRPr="004E28B2">
              <w:rPr>
                <w:rFonts w:eastAsia="新細明體"/>
                <w:color w:val="000000"/>
                <w:sz w:val="20"/>
                <w:szCs w:val="20"/>
              </w:rPr>
              <w:t>Breakfast</w:t>
            </w:r>
          </w:p>
        </w:tc>
        <w:tc>
          <w:tcPr>
            <w:tcW w:w="4047" w:type="dxa"/>
            <w:shd w:val="clear" w:color="auto" w:fill="EAF1DD" w:themeFill="accent3" w:themeFillTint="33"/>
            <w:vAlign w:val="center"/>
          </w:tcPr>
          <w:p w14:paraId="4D3786B1" w14:textId="1085C3FE" w:rsidR="00E6770F" w:rsidRPr="004E28B2" w:rsidRDefault="00E6770F" w:rsidP="00E6770F">
            <w:pPr>
              <w:rPr>
                <w:rFonts w:cs="Arial"/>
                <w:color w:val="202124"/>
                <w:sz w:val="20"/>
                <w:szCs w:val="20"/>
                <w:shd w:val="clear" w:color="auto" w:fill="FFFFFF"/>
              </w:rPr>
            </w:pPr>
            <w:r w:rsidRPr="004E28B2">
              <w:rPr>
                <w:rFonts w:eastAsia="新細明體"/>
                <w:color w:val="000000"/>
                <w:sz w:val="20"/>
                <w:szCs w:val="20"/>
              </w:rPr>
              <w:t>1 pax</w:t>
            </w:r>
          </w:p>
        </w:tc>
        <w:tc>
          <w:tcPr>
            <w:tcW w:w="4047" w:type="dxa"/>
            <w:shd w:val="clear" w:color="auto" w:fill="EAF1DD" w:themeFill="accent3" w:themeFillTint="33"/>
            <w:vAlign w:val="center"/>
          </w:tcPr>
          <w:p w14:paraId="66372451" w14:textId="76BCB0C6" w:rsidR="00E6770F" w:rsidRPr="004E28B2" w:rsidRDefault="00E6770F" w:rsidP="00E6770F">
            <w:pPr>
              <w:rPr>
                <w:rFonts w:cs="Arial"/>
                <w:color w:val="202124"/>
                <w:sz w:val="20"/>
                <w:szCs w:val="20"/>
                <w:shd w:val="clear" w:color="auto" w:fill="FFFFFF"/>
              </w:rPr>
            </w:pPr>
            <w:r w:rsidRPr="004E28B2">
              <w:rPr>
                <w:rFonts w:eastAsia="新細明體"/>
                <w:color w:val="000000"/>
                <w:sz w:val="20"/>
                <w:szCs w:val="20"/>
              </w:rPr>
              <w:t>2 pax</w:t>
            </w:r>
          </w:p>
        </w:tc>
      </w:tr>
      <w:tr w:rsidR="00E6770F" w:rsidRPr="004E28B2" w14:paraId="04CC6001" w14:textId="77777777" w:rsidTr="004E28B2">
        <w:tc>
          <w:tcPr>
            <w:tcW w:w="1526" w:type="dxa"/>
            <w:shd w:val="clear" w:color="auto" w:fill="EAF1DD" w:themeFill="accent3" w:themeFillTint="33"/>
            <w:vAlign w:val="center"/>
          </w:tcPr>
          <w:p w14:paraId="51B52267" w14:textId="3FD6A366" w:rsidR="00E6770F" w:rsidRPr="004E28B2" w:rsidRDefault="00E6770F" w:rsidP="00E6770F">
            <w:pPr>
              <w:rPr>
                <w:rFonts w:eastAsia="新細明體" w:cs="Calibri"/>
                <w:sz w:val="20"/>
                <w:szCs w:val="20"/>
                <w:lang w:eastAsia="zh-TW"/>
              </w:rPr>
            </w:pPr>
            <w:r w:rsidRPr="004E28B2">
              <w:rPr>
                <w:rFonts w:eastAsia="新細明體"/>
                <w:color w:val="000000"/>
                <w:sz w:val="20"/>
                <w:szCs w:val="20"/>
              </w:rPr>
              <w:t>Area</w:t>
            </w:r>
          </w:p>
        </w:tc>
        <w:tc>
          <w:tcPr>
            <w:tcW w:w="4047" w:type="dxa"/>
            <w:shd w:val="clear" w:color="auto" w:fill="EAF1DD" w:themeFill="accent3" w:themeFillTint="33"/>
            <w:vAlign w:val="center"/>
          </w:tcPr>
          <w:p w14:paraId="2CF59FF1" w14:textId="2847697B" w:rsidR="00E6770F" w:rsidRPr="004E28B2" w:rsidRDefault="00E6770F" w:rsidP="00E6770F">
            <w:pPr>
              <w:rPr>
                <w:rFonts w:cs="Arial"/>
                <w:color w:val="202124"/>
                <w:sz w:val="20"/>
                <w:szCs w:val="20"/>
                <w:shd w:val="clear" w:color="auto" w:fill="FFFFFF"/>
              </w:rPr>
            </w:pPr>
            <w:r w:rsidRPr="004E28B2">
              <w:rPr>
                <w:rFonts w:eastAsia="新細明體"/>
                <w:color w:val="000000"/>
                <w:sz w:val="20"/>
                <w:szCs w:val="20"/>
              </w:rPr>
              <w:t>27 sqm</w:t>
            </w:r>
          </w:p>
        </w:tc>
        <w:tc>
          <w:tcPr>
            <w:tcW w:w="4047" w:type="dxa"/>
            <w:shd w:val="clear" w:color="auto" w:fill="EAF1DD" w:themeFill="accent3" w:themeFillTint="33"/>
            <w:vAlign w:val="center"/>
          </w:tcPr>
          <w:p w14:paraId="6605BA63" w14:textId="56A65CF6" w:rsidR="00E6770F" w:rsidRPr="004E28B2" w:rsidRDefault="00E6770F" w:rsidP="00E6770F">
            <w:pPr>
              <w:rPr>
                <w:rFonts w:cs="Arial"/>
                <w:color w:val="202124"/>
                <w:sz w:val="20"/>
                <w:szCs w:val="20"/>
                <w:shd w:val="clear" w:color="auto" w:fill="FFFFFF"/>
              </w:rPr>
            </w:pPr>
            <w:r w:rsidRPr="004E28B2">
              <w:rPr>
                <w:rFonts w:eastAsia="新細明體"/>
                <w:color w:val="000000"/>
                <w:sz w:val="20"/>
                <w:szCs w:val="20"/>
              </w:rPr>
              <w:t>27 sqm</w:t>
            </w:r>
          </w:p>
        </w:tc>
      </w:tr>
      <w:tr w:rsidR="00C829E3" w:rsidRPr="004E28B2" w14:paraId="55AD5D50" w14:textId="77777777" w:rsidTr="004E28B2">
        <w:tc>
          <w:tcPr>
            <w:tcW w:w="1526" w:type="dxa"/>
            <w:shd w:val="clear" w:color="auto" w:fill="EAF1DD" w:themeFill="accent3" w:themeFillTint="33"/>
            <w:vAlign w:val="center"/>
          </w:tcPr>
          <w:p w14:paraId="1982F396" w14:textId="6A0875AC" w:rsidR="00C829E3" w:rsidRPr="004E28B2" w:rsidRDefault="00C829E3" w:rsidP="00C829E3">
            <w:pPr>
              <w:rPr>
                <w:rFonts w:eastAsia="新細明體" w:cs="Calibri"/>
                <w:sz w:val="20"/>
                <w:szCs w:val="20"/>
                <w:lang w:eastAsia="zh-TW"/>
              </w:rPr>
            </w:pPr>
            <w:r w:rsidRPr="004E28B2">
              <w:rPr>
                <w:rFonts w:eastAsia="新細明體"/>
                <w:color w:val="000000"/>
                <w:sz w:val="20"/>
                <w:szCs w:val="20"/>
              </w:rPr>
              <w:t>Discounted Price per night</w:t>
            </w:r>
          </w:p>
        </w:tc>
        <w:tc>
          <w:tcPr>
            <w:tcW w:w="4047" w:type="dxa"/>
            <w:shd w:val="clear" w:color="auto" w:fill="EAF1DD" w:themeFill="accent3" w:themeFillTint="33"/>
            <w:vAlign w:val="center"/>
          </w:tcPr>
          <w:p w14:paraId="4FC77C03" w14:textId="2298C674" w:rsidR="00C829E3" w:rsidRPr="004E28B2" w:rsidRDefault="00C829E3" w:rsidP="00C829E3">
            <w:pPr>
              <w:rPr>
                <w:rFonts w:cs="Arial"/>
                <w:color w:val="202124"/>
                <w:sz w:val="20"/>
                <w:szCs w:val="20"/>
                <w:shd w:val="clear" w:color="auto" w:fill="FFFFFF"/>
              </w:rPr>
            </w:pPr>
            <w:r w:rsidRPr="004E28B2">
              <w:rPr>
                <w:rFonts w:eastAsia="新細明體"/>
                <w:color w:val="000000"/>
                <w:sz w:val="20"/>
                <w:szCs w:val="20"/>
              </w:rPr>
              <w:t>HK$1,100</w:t>
            </w:r>
          </w:p>
        </w:tc>
        <w:tc>
          <w:tcPr>
            <w:tcW w:w="4047" w:type="dxa"/>
            <w:shd w:val="clear" w:color="auto" w:fill="EAF1DD" w:themeFill="accent3" w:themeFillTint="33"/>
            <w:vAlign w:val="center"/>
          </w:tcPr>
          <w:p w14:paraId="32ED539C" w14:textId="34A1E249" w:rsidR="00C829E3" w:rsidRPr="004E28B2" w:rsidRDefault="00C829E3" w:rsidP="00C829E3">
            <w:pPr>
              <w:rPr>
                <w:rFonts w:cs="Arial"/>
                <w:color w:val="202124"/>
                <w:sz w:val="20"/>
                <w:szCs w:val="20"/>
                <w:shd w:val="clear" w:color="auto" w:fill="FFFFFF"/>
              </w:rPr>
            </w:pPr>
            <w:r w:rsidRPr="004E28B2">
              <w:rPr>
                <w:rFonts w:eastAsia="新細明體"/>
                <w:color w:val="000000"/>
                <w:sz w:val="20"/>
                <w:szCs w:val="20"/>
              </w:rPr>
              <w:t>HK$1,250</w:t>
            </w:r>
          </w:p>
        </w:tc>
      </w:tr>
      <w:tr w:rsidR="00E6770F" w:rsidRPr="004E28B2" w14:paraId="39F39DD4" w14:textId="77777777" w:rsidTr="004E28B2">
        <w:tc>
          <w:tcPr>
            <w:tcW w:w="1526" w:type="dxa"/>
            <w:shd w:val="clear" w:color="auto" w:fill="EAF1DD" w:themeFill="accent3" w:themeFillTint="33"/>
            <w:vAlign w:val="center"/>
          </w:tcPr>
          <w:p w14:paraId="1BD062DB" w14:textId="1F2AB68D" w:rsidR="00E6770F" w:rsidRPr="004E28B2" w:rsidRDefault="00E6770F" w:rsidP="00E6770F">
            <w:pPr>
              <w:rPr>
                <w:rFonts w:eastAsia="新細明體" w:cs="Calibri"/>
                <w:sz w:val="20"/>
                <w:szCs w:val="20"/>
                <w:lang w:eastAsia="zh-TW"/>
              </w:rPr>
            </w:pPr>
            <w:r w:rsidRPr="004E28B2">
              <w:rPr>
                <w:rFonts w:eastAsia="新細明體"/>
                <w:color w:val="000000"/>
                <w:sz w:val="20"/>
                <w:szCs w:val="20"/>
              </w:rPr>
              <w:t>Service Charge</w:t>
            </w:r>
          </w:p>
        </w:tc>
        <w:tc>
          <w:tcPr>
            <w:tcW w:w="4047" w:type="dxa"/>
            <w:shd w:val="clear" w:color="auto" w:fill="EAF1DD" w:themeFill="accent3" w:themeFillTint="33"/>
            <w:vAlign w:val="center"/>
          </w:tcPr>
          <w:p w14:paraId="246D366A" w14:textId="44A9FFBC" w:rsidR="00E6770F" w:rsidRPr="004E28B2" w:rsidRDefault="00E6770F" w:rsidP="00E6770F">
            <w:pPr>
              <w:rPr>
                <w:rFonts w:cs="Arial"/>
                <w:color w:val="202124"/>
                <w:sz w:val="20"/>
                <w:szCs w:val="20"/>
                <w:shd w:val="clear" w:color="auto" w:fill="FFFFFF"/>
              </w:rPr>
            </w:pPr>
            <w:r w:rsidRPr="004E28B2">
              <w:rPr>
                <w:rFonts w:eastAsia="新細明體"/>
                <w:color w:val="000000"/>
                <w:sz w:val="20"/>
                <w:szCs w:val="20"/>
              </w:rPr>
              <w:t>10%</w:t>
            </w:r>
          </w:p>
        </w:tc>
        <w:tc>
          <w:tcPr>
            <w:tcW w:w="4047" w:type="dxa"/>
            <w:shd w:val="clear" w:color="auto" w:fill="EAF1DD" w:themeFill="accent3" w:themeFillTint="33"/>
            <w:vAlign w:val="center"/>
          </w:tcPr>
          <w:p w14:paraId="0CCD4598" w14:textId="48C4B832" w:rsidR="00E6770F" w:rsidRPr="004E28B2" w:rsidRDefault="00E6770F" w:rsidP="00E6770F">
            <w:pPr>
              <w:rPr>
                <w:rFonts w:cs="Arial"/>
                <w:color w:val="202124"/>
                <w:sz w:val="20"/>
                <w:szCs w:val="20"/>
                <w:shd w:val="clear" w:color="auto" w:fill="FFFFFF"/>
              </w:rPr>
            </w:pPr>
            <w:r w:rsidRPr="004E28B2">
              <w:rPr>
                <w:rFonts w:eastAsia="新細明體"/>
                <w:color w:val="000000"/>
                <w:sz w:val="20"/>
                <w:szCs w:val="20"/>
              </w:rPr>
              <w:t>10%</w:t>
            </w:r>
          </w:p>
        </w:tc>
      </w:tr>
      <w:tr w:rsidR="00E6770F" w:rsidRPr="004E28B2" w14:paraId="4B8A18E0" w14:textId="77777777" w:rsidTr="004E28B2">
        <w:tc>
          <w:tcPr>
            <w:tcW w:w="1526" w:type="dxa"/>
            <w:shd w:val="clear" w:color="auto" w:fill="EAF1DD" w:themeFill="accent3" w:themeFillTint="33"/>
            <w:vAlign w:val="center"/>
          </w:tcPr>
          <w:p w14:paraId="76EDDBB5" w14:textId="77777777" w:rsidR="00E6770F" w:rsidRPr="00DF63F3" w:rsidRDefault="00E6770F" w:rsidP="00C50EE3">
            <w:pPr>
              <w:rPr>
                <w:rFonts w:eastAsia="新細明體" w:cs="Calibri"/>
                <w:sz w:val="20"/>
                <w:szCs w:val="20"/>
                <w:lang w:eastAsia="zh-TW"/>
              </w:rPr>
            </w:pPr>
            <w:r w:rsidRPr="00DF63F3">
              <w:rPr>
                <w:rFonts w:eastAsia="新細明體" w:cs="Calibri"/>
                <w:sz w:val="20"/>
                <w:szCs w:val="20"/>
                <w:lang w:eastAsia="zh-TW"/>
              </w:rPr>
              <w:t>Booking link</w:t>
            </w:r>
          </w:p>
        </w:tc>
        <w:tc>
          <w:tcPr>
            <w:tcW w:w="8094" w:type="dxa"/>
            <w:gridSpan w:val="2"/>
            <w:shd w:val="clear" w:color="auto" w:fill="EAF1DD" w:themeFill="accent3" w:themeFillTint="33"/>
            <w:vAlign w:val="center"/>
          </w:tcPr>
          <w:p w14:paraId="1F28A10C" w14:textId="77777777" w:rsidR="00E6770F" w:rsidRPr="00DF63F3" w:rsidRDefault="00000000" w:rsidP="00DF63F3">
            <w:pPr>
              <w:rPr>
                <w:sz w:val="20"/>
                <w:szCs w:val="20"/>
              </w:rPr>
            </w:pPr>
            <w:hyperlink r:id="rId20" w:history="1">
              <w:r w:rsidR="00DF63F3" w:rsidRPr="00DF63F3">
                <w:rPr>
                  <w:rStyle w:val="aa"/>
                  <w:sz w:val="20"/>
                  <w:szCs w:val="20"/>
                </w:rPr>
                <w:t>https://www.booking.regalhotel.com/default.aspx?s=YvRhJMpcTR6fPBJqeEub5JfrhlUhqeWrKj86Js1xBTu7pA4Wo5Tw6w==</w:t>
              </w:r>
            </w:hyperlink>
            <w:r w:rsidR="00DF63F3" w:rsidRPr="00DF63F3">
              <w:rPr>
                <w:sz w:val="20"/>
                <w:szCs w:val="20"/>
              </w:rPr>
              <w:t xml:space="preserve"> </w:t>
            </w:r>
          </w:p>
          <w:p w14:paraId="1E129FD3" w14:textId="6920D48D" w:rsidR="00DF63F3" w:rsidRPr="00DF63F3" w:rsidRDefault="00DF63F3" w:rsidP="00DF63F3">
            <w:pPr>
              <w:rPr>
                <w:rFonts w:eastAsia="新細明體"/>
                <w:sz w:val="20"/>
                <w:szCs w:val="20"/>
                <w:lang w:eastAsia="zh-TW"/>
              </w:rPr>
            </w:pPr>
            <w:r w:rsidRPr="00DF63F3">
              <w:rPr>
                <w:rFonts w:eastAsia="新細明體"/>
                <w:sz w:val="20"/>
                <w:szCs w:val="20"/>
                <w:lang w:eastAsia="zh-TW"/>
              </w:rPr>
              <w:t>G</w:t>
            </w:r>
            <w:r w:rsidRPr="00DF63F3">
              <w:rPr>
                <w:rFonts w:eastAsia="新細明體" w:hint="eastAsia"/>
                <w:sz w:val="20"/>
                <w:szCs w:val="20"/>
                <w:lang w:eastAsia="zh-TW"/>
              </w:rPr>
              <w:t>r</w:t>
            </w:r>
            <w:r w:rsidRPr="00DF63F3">
              <w:rPr>
                <w:rFonts w:eastAsia="新細明體"/>
                <w:sz w:val="20"/>
                <w:szCs w:val="20"/>
                <w:lang w:eastAsia="zh-TW"/>
              </w:rPr>
              <w:t xml:space="preserve">oup Code: </w:t>
            </w:r>
            <w:proofErr w:type="spellStart"/>
            <w:r w:rsidRPr="00DF63F3">
              <w:rPr>
                <w:rFonts w:eastAsia="新細明體"/>
                <w:sz w:val="20"/>
                <w:szCs w:val="20"/>
                <w:lang w:eastAsia="zh-TW"/>
              </w:rPr>
              <w:t>FoilWCHK</w:t>
            </w:r>
            <w:proofErr w:type="spellEnd"/>
          </w:p>
        </w:tc>
      </w:tr>
      <w:tr w:rsidR="004E28B2" w:rsidRPr="004E28B2" w14:paraId="64BE14C2" w14:textId="77777777" w:rsidTr="004E28B2">
        <w:tc>
          <w:tcPr>
            <w:tcW w:w="1526" w:type="dxa"/>
            <w:shd w:val="clear" w:color="auto" w:fill="EAF1DD" w:themeFill="accent3" w:themeFillTint="33"/>
            <w:vAlign w:val="center"/>
          </w:tcPr>
          <w:p w14:paraId="1B75A06E" w14:textId="06834884" w:rsidR="004E28B2" w:rsidRPr="004E28B2" w:rsidRDefault="004E28B2" w:rsidP="00E6770F">
            <w:pPr>
              <w:rPr>
                <w:rFonts w:eastAsia="新細明體" w:cs="Calibri"/>
                <w:sz w:val="20"/>
                <w:szCs w:val="20"/>
                <w:lang w:eastAsia="zh-TW"/>
              </w:rPr>
            </w:pPr>
            <w:r>
              <w:rPr>
                <w:rFonts w:eastAsia="新細明體" w:cs="Calibri"/>
                <w:sz w:val="20"/>
                <w:szCs w:val="20"/>
                <w:lang w:eastAsia="zh-TW"/>
              </w:rPr>
              <w:t>Enquiry</w:t>
            </w:r>
          </w:p>
        </w:tc>
        <w:tc>
          <w:tcPr>
            <w:tcW w:w="8094" w:type="dxa"/>
            <w:gridSpan w:val="2"/>
            <w:shd w:val="clear" w:color="auto" w:fill="EAF1DD" w:themeFill="accent3" w:themeFillTint="33"/>
            <w:vAlign w:val="center"/>
          </w:tcPr>
          <w:p w14:paraId="7C9FA06A" w14:textId="77777777" w:rsidR="004E28B2" w:rsidRDefault="00000000" w:rsidP="00C829E3">
            <w:pPr>
              <w:rPr>
                <w:sz w:val="20"/>
                <w:szCs w:val="20"/>
              </w:rPr>
            </w:pPr>
            <w:hyperlink r:id="rId21" w:history="1">
              <w:r w:rsidR="001E38D4" w:rsidRPr="00BC07F7">
                <w:rPr>
                  <w:rStyle w:val="aa"/>
                  <w:sz w:val="20"/>
                  <w:szCs w:val="20"/>
                </w:rPr>
                <w:t>stay@airport.regalhotel.com</w:t>
              </w:r>
            </w:hyperlink>
            <w:r w:rsidR="001E38D4">
              <w:rPr>
                <w:sz w:val="20"/>
                <w:szCs w:val="20"/>
              </w:rPr>
              <w:t xml:space="preserve"> </w:t>
            </w:r>
          </w:p>
          <w:p w14:paraId="135CA8A2" w14:textId="518CC784" w:rsidR="001E38D4" w:rsidRPr="00C829E3" w:rsidRDefault="001E38D4" w:rsidP="00C829E3">
            <w:pPr>
              <w:rPr>
                <w:sz w:val="20"/>
                <w:szCs w:val="20"/>
              </w:rPr>
            </w:pPr>
            <w:r w:rsidRPr="00C829E3">
              <w:rPr>
                <w:sz w:val="20"/>
                <w:szCs w:val="20"/>
              </w:rPr>
              <w:t>(852) 2286 6888</w:t>
            </w:r>
          </w:p>
        </w:tc>
      </w:tr>
    </w:tbl>
    <w:p w14:paraId="7153F176" w14:textId="608934C8" w:rsidR="00DF63F3" w:rsidRDefault="00DF63F3" w:rsidP="00747713">
      <w:pPr>
        <w:jc w:val="both"/>
        <w:rPr>
          <w:rFonts w:asciiTheme="majorHAnsi" w:hAnsiTheme="majorHAnsi" w:cstheme="majorHAnsi"/>
          <w:sz w:val="22"/>
          <w:szCs w:val="22"/>
          <w:lang w:val="en-GB"/>
        </w:rPr>
      </w:pPr>
    </w:p>
    <w:p w14:paraId="0ABAC8DB" w14:textId="77777777" w:rsidR="00DF63F3" w:rsidRDefault="00DF63F3">
      <w:pPr>
        <w:rPr>
          <w:rFonts w:asciiTheme="majorHAnsi" w:hAnsiTheme="majorHAnsi" w:cstheme="majorHAnsi"/>
          <w:sz w:val="22"/>
          <w:szCs w:val="22"/>
          <w:lang w:val="en-GB"/>
        </w:rPr>
      </w:pPr>
      <w:r>
        <w:rPr>
          <w:rFonts w:asciiTheme="majorHAnsi" w:hAnsiTheme="majorHAnsi" w:cstheme="majorHAnsi"/>
          <w:sz w:val="22"/>
          <w:szCs w:val="22"/>
          <w:lang w:val="en-GB"/>
        </w:rPr>
        <w:br w:type="page"/>
      </w:r>
    </w:p>
    <w:p w14:paraId="0B55401C" w14:textId="77777777" w:rsidR="009A3562" w:rsidRDefault="009A3562" w:rsidP="00747713">
      <w:pPr>
        <w:jc w:val="both"/>
        <w:rPr>
          <w:rFonts w:asciiTheme="majorHAnsi" w:hAnsiTheme="majorHAnsi" w:cstheme="majorHAnsi"/>
          <w:sz w:val="22"/>
          <w:szCs w:val="22"/>
          <w:lang w:val="en-GB"/>
        </w:rPr>
      </w:pPr>
    </w:p>
    <w:p w14:paraId="1BE39E46" w14:textId="77777777" w:rsidR="009B361D" w:rsidRPr="0095023D" w:rsidRDefault="009B361D" w:rsidP="009B361D">
      <w:pPr>
        <w:jc w:val="both"/>
        <w:rPr>
          <w:rFonts w:asciiTheme="majorHAnsi" w:hAnsiTheme="majorHAnsi" w:cstheme="majorHAnsi"/>
          <w:color w:val="000000" w:themeColor="text1"/>
          <w:sz w:val="22"/>
          <w:szCs w:val="22"/>
        </w:rPr>
      </w:pPr>
      <w:r w:rsidRPr="0095023D">
        <w:rPr>
          <w:rFonts w:asciiTheme="majorHAnsi" w:hAnsiTheme="majorHAnsi" w:cstheme="majorHAnsi"/>
          <w:b/>
          <w:sz w:val="22"/>
          <w:szCs w:val="22"/>
          <w:lang w:val="en-GB"/>
        </w:rPr>
        <w:t>Transport</w:t>
      </w:r>
    </w:p>
    <w:p w14:paraId="7D6C34A7" w14:textId="77777777" w:rsidR="00DF63F3" w:rsidRDefault="009B361D" w:rsidP="009B361D">
      <w:pPr>
        <w:rPr>
          <w:rFonts w:asciiTheme="majorHAnsi" w:hAnsiTheme="majorHAnsi" w:cstheme="majorHAnsi"/>
          <w:bCs/>
          <w:sz w:val="22"/>
          <w:szCs w:val="22"/>
          <w:lang w:val="en-GB"/>
        </w:rPr>
      </w:pPr>
      <w:r>
        <w:rPr>
          <w:rFonts w:asciiTheme="majorHAnsi" w:hAnsiTheme="majorHAnsi" w:cstheme="majorHAnsi"/>
          <w:bCs/>
          <w:sz w:val="22"/>
          <w:szCs w:val="22"/>
          <w:lang w:val="en-GB"/>
        </w:rPr>
        <w:t xml:space="preserve">Airport transfer will be provided for the guests who stay in Hong Kong </w:t>
      </w:r>
      <w:proofErr w:type="spellStart"/>
      <w:r>
        <w:rPr>
          <w:rFonts w:asciiTheme="majorHAnsi" w:hAnsiTheme="majorHAnsi" w:cstheme="majorHAnsi"/>
          <w:bCs/>
          <w:sz w:val="22"/>
          <w:szCs w:val="22"/>
          <w:lang w:val="en-GB"/>
        </w:rPr>
        <w:t>Skycity</w:t>
      </w:r>
      <w:proofErr w:type="spellEnd"/>
      <w:r>
        <w:rPr>
          <w:rFonts w:asciiTheme="majorHAnsi" w:hAnsiTheme="majorHAnsi" w:cstheme="majorHAnsi"/>
          <w:bCs/>
          <w:sz w:val="22"/>
          <w:szCs w:val="22"/>
          <w:lang w:val="en-GB"/>
        </w:rPr>
        <w:t xml:space="preserve"> Marriott Hotel and Regala </w:t>
      </w:r>
      <w:proofErr w:type="spellStart"/>
      <w:r>
        <w:rPr>
          <w:rFonts w:asciiTheme="majorHAnsi" w:hAnsiTheme="majorHAnsi" w:cstheme="majorHAnsi"/>
          <w:bCs/>
          <w:sz w:val="22"/>
          <w:szCs w:val="22"/>
          <w:lang w:val="en-GB"/>
        </w:rPr>
        <w:t>Skycity</w:t>
      </w:r>
      <w:proofErr w:type="spellEnd"/>
      <w:r>
        <w:rPr>
          <w:rFonts w:asciiTheme="majorHAnsi" w:hAnsiTheme="majorHAnsi" w:cstheme="majorHAnsi"/>
          <w:bCs/>
          <w:sz w:val="22"/>
          <w:szCs w:val="22"/>
          <w:lang w:val="en-GB"/>
        </w:rPr>
        <w:t xml:space="preserve"> Hotel and shuttle bus services to and between hotel and competition venue will be provided for the guests who stay in Regal Airport Hotel. Please kindly complete the Arrival &amp; Departure form (</w:t>
      </w:r>
      <w:hyperlink r:id="rId22" w:history="1">
        <w:r w:rsidRPr="009B361D">
          <w:rPr>
            <w:rStyle w:val="aa"/>
            <w:rFonts w:asciiTheme="majorHAnsi" w:hAnsiTheme="majorHAnsi" w:cstheme="majorHAnsi"/>
            <w:bCs/>
            <w:sz w:val="22"/>
            <w:szCs w:val="22"/>
            <w:lang w:val="en-GB"/>
          </w:rPr>
          <w:t>download link</w:t>
        </w:r>
      </w:hyperlink>
      <w:r>
        <w:rPr>
          <w:rFonts w:asciiTheme="majorHAnsi" w:hAnsiTheme="majorHAnsi" w:cstheme="majorHAnsi"/>
          <w:bCs/>
          <w:sz w:val="22"/>
          <w:szCs w:val="22"/>
          <w:lang w:val="en-GB"/>
        </w:rPr>
        <w:t xml:space="preserve">) and send to </w:t>
      </w:r>
      <w:hyperlink r:id="rId23" w:history="1">
        <w:r w:rsidRPr="00BC07F7">
          <w:rPr>
            <w:rStyle w:val="aa"/>
            <w:rFonts w:asciiTheme="majorHAnsi" w:hAnsiTheme="majorHAnsi" w:cstheme="majorHAnsi"/>
            <w:bCs/>
            <w:sz w:val="22"/>
            <w:szCs w:val="22"/>
            <w:lang w:val="en-GB"/>
          </w:rPr>
          <w:t>competition@hkfa.org.hk</w:t>
        </w:r>
      </w:hyperlink>
      <w:r>
        <w:rPr>
          <w:rFonts w:asciiTheme="majorHAnsi" w:hAnsiTheme="majorHAnsi" w:cstheme="majorHAnsi"/>
          <w:bCs/>
          <w:sz w:val="22"/>
          <w:szCs w:val="22"/>
          <w:lang w:val="en-GB"/>
        </w:rPr>
        <w:t xml:space="preserve"> by </w:t>
      </w:r>
      <w:r w:rsidRPr="009B361D">
        <w:rPr>
          <w:rFonts w:asciiTheme="majorHAnsi" w:hAnsiTheme="majorHAnsi" w:cstheme="majorHAnsi"/>
          <w:b/>
          <w:sz w:val="22"/>
          <w:szCs w:val="22"/>
          <w:lang w:val="en-GB"/>
        </w:rPr>
        <w:t>19 April 2024</w:t>
      </w:r>
      <w:r>
        <w:rPr>
          <w:rFonts w:asciiTheme="majorHAnsi" w:hAnsiTheme="majorHAnsi" w:cstheme="majorHAnsi"/>
          <w:bCs/>
          <w:sz w:val="22"/>
          <w:szCs w:val="22"/>
          <w:lang w:val="en-GB"/>
        </w:rPr>
        <w:t>.</w:t>
      </w:r>
      <w:r w:rsidR="00DF63F3">
        <w:rPr>
          <w:rFonts w:asciiTheme="majorHAnsi" w:hAnsiTheme="majorHAnsi" w:cstheme="majorHAnsi"/>
          <w:bCs/>
          <w:sz w:val="22"/>
          <w:szCs w:val="22"/>
          <w:lang w:val="en-GB"/>
        </w:rPr>
        <w:t xml:space="preserve"> </w:t>
      </w:r>
    </w:p>
    <w:p w14:paraId="4612D522" w14:textId="77777777" w:rsidR="00DF63F3" w:rsidRDefault="00DF63F3" w:rsidP="009B361D">
      <w:pPr>
        <w:rPr>
          <w:rFonts w:asciiTheme="majorHAnsi" w:hAnsiTheme="majorHAnsi" w:cstheme="majorHAnsi"/>
          <w:bCs/>
          <w:sz w:val="22"/>
          <w:szCs w:val="22"/>
          <w:lang w:val="en-GB"/>
        </w:rPr>
      </w:pPr>
    </w:p>
    <w:p w14:paraId="2B691383" w14:textId="3B2CF07E" w:rsidR="00012818" w:rsidRPr="0095023D" w:rsidRDefault="00012818" w:rsidP="009B361D">
      <w:pPr>
        <w:rPr>
          <w:rFonts w:asciiTheme="majorHAnsi" w:hAnsiTheme="majorHAnsi" w:cstheme="majorHAnsi"/>
          <w:b/>
          <w:sz w:val="22"/>
          <w:szCs w:val="22"/>
          <w:lang w:val="en-GB"/>
        </w:rPr>
      </w:pPr>
      <w:r w:rsidRPr="0095023D">
        <w:rPr>
          <w:rFonts w:asciiTheme="majorHAnsi" w:hAnsiTheme="majorHAnsi" w:cstheme="majorHAnsi"/>
          <w:b/>
          <w:sz w:val="22"/>
          <w:szCs w:val="22"/>
          <w:lang w:val="en-GB"/>
        </w:rPr>
        <w:t>Visa Support</w:t>
      </w:r>
    </w:p>
    <w:p w14:paraId="27ECD406" w14:textId="258E71E6" w:rsidR="00584CAF" w:rsidRPr="006E5F92" w:rsidRDefault="00584CAF" w:rsidP="00584CAF">
      <w:pPr>
        <w:jc w:val="both"/>
        <w:rPr>
          <w:rFonts w:ascii="Calibri" w:eastAsia="Calibri" w:hAnsi="Calibri" w:cs="Calibri"/>
          <w:sz w:val="22"/>
          <w:szCs w:val="22"/>
        </w:rPr>
      </w:pPr>
      <w:r w:rsidRPr="006E5F92">
        <w:rPr>
          <w:rFonts w:ascii="Calibri" w:eastAsia="Calibri" w:hAnsi="Calibri" w:cs="Calibri"/>
          <w:sz w:val="22"/>
          <w:szCs w:val="22"/>
        </w:rPr>
        <w:t xml:space="preserve">Kindly check for visa requirements to </w:t>
      </w:r>
      <w:r w:rsidRPr="006E5F92">
        <w:rPr>
          <w:rFonts w:ascii="Calibri" w:eastAsia="Calibri" w:hAnsi="Calibri" w:cs="Calibri"/>
          <w:b/>
          <w:sz w:val="22"/>
          <w:szCs w:val="22"/>
        </w:rPr>
        <w:t xml:space="preserve">Hong Kong SAR </w:t>
      </w:r>
      <w:r w:rsidRPr="006E5F92">
        <w:rPr>
          <w:rFonts w:ascii="Calibri" w:eastAsia="Calibri" w:hAnsi="Calibri" w:cs="Calibri"/>
          <w:sz w:val="22"/>
          <w:szCs w:val="22"/>
        </w:rPr>
        <w:t xml:space="preserve">before making your ticket reservations in the link below. Those who need visa assistance and/or visa support, please contact </w:t>
      </w:r>
      <w:hyperlink r:id="rId24">
        <w:r w:rsidRPr="006E5F92">
          <w:rPr>
            <w:rFonts w:ascii="Calibri" w:eastAsia="Calibri" w:hAnsi="Calibri" w:cs="Calibri"/>
            <w:b/>
            <w:color w:val="0000FF"/>
            <w:sz w:val="22"/>
            <w:szCs w:val="22"/>
            <w:u w:val="single"/>
          </w:rPr>
          <w:t>competition@hkfa.org.hk</w:t>
        </w:r>
      </w:hyperlink>
      <w:r w:rsidRPr="006E5F92">
        <w:rPr>
          <w:rFonts w:ascii="Calibri" w:eastAsia="Calibri" w:hAnsi="Calibri" w:cs="Calibri"/>
          <w:b/>
          <w:sz w:val="22"/>
          <w:szCs w:val="22"/>
        </w:rPr>
        <w:t xml:space="preserve"> </w:t>
      </w:r>
      <w:r w:rsidRPr="006E5F92">
        <w:rPr>
          <w:rFonts w:ascii="Calibri" w:eastAsia="Calibri" w:hAnsi="Calibri" w:cs="Calibri"/>
          <w:sz w:val="22"/>
          <w:szCs w:val="22"/>
        </w:rPr>
        <w:t xml:space="preserve">no later than </w:t>
      </w:r>
      <w:r w:rsidRPr="006E5F92">
        <w:rPr>
          <w:rFonts w:ascii="Calibri" w:eastAsia="Calibri" w:hAnsi="Calibri" w:cs="Calibri"/>
          <w:b/>
          <w:sz w:val="22"/>
          <w:szCs w:val="22"/>
        </w:rPr>
        <w:t>1</w:t>
      </w:r>
      <w:r>
        <w:rPr>
          <w:rFonts w:ascii="Calibri" w:eastAsia="Calibri" w:hAnsi="Calibri" w:cs="Calibri"/>
          <w:b/>
          <w:sz w:val="22"/>
          <w:szCs w:val="22"/>
        </w:rPr>
        <w:t xml:space="preserve"> April</w:t>
      </w:r>
      <w:r w:rsidRPr="006E5F92">
        <w:rPr>
          <w:rFonts w:ascii="Calibri" w:eastAsia="Calibri" w:hAnsi="Calibri" w:cs="Calibri"/>
          <w:b/>
          <w:sz w:val="22"/>
          <w:szCs w:val="22"/>
        </w:rPr>
        <w:t xml:space="preserve"> 202</w:t>
      </w:r>
      <w:r>
        <w:rPr>
          <w:rFonts w:ascii="Calibri" w:eastAsia="Calibri" w:hAnsi="Calibri" w:cs="Calibri"/>
          <w:b/>
          <w:sz w:val="22"/>
          <w:szCs w:val="22"/>
        </w:rPr>
        <w:t>4</w:t>
      </w:r>
      <w:r w:rsidRPr="006E5F92">
        <w:rPr>
          <w:rFonts w:ascii="Calibri" w:eastAsia="Calibri" w:hAnsi="Calibri" w:cs="Calibri"/>
          <w:sz w:val="22"/>
          <w:szCs w:val="22"/>
        </w:rPr>
        <w:t>.</w:t>
      </w:r>
    </w:p>
    <w:p w14:paraId="438EA85F" w14:textId="77777777" w:rsidR="00584CAF" w:rsidRPr="006E5F92" w:rsidRDefault="00584CAF" w:rsidP="00584CAF">
      <w:pPr>
        <w:jc w:val="both"/>
        <w:rPr>
          <w:rFonts w:ascii="Calibri" w:eastAsia="Calibri" w:hAnsi="Calibri" w:cs="Calibri"/>
          <w:sz w:val="22"/>
          <w:szCs w:val="22"/>
        </w:rPr>
      </w:pPr>
    </w:p>
    <w:p w14:paraId="52DE1535" w14:textId="77777777" w:rsidR="00584CAF" w:rsidRPr="006E5F92" w:rsidRDefault="00000000" w:rsidP="00584CAF">
      <w:pPr>
        <w:jc w:val="both"/>
        <w:rPr>
          <w:rFonts w:ascii="Calibri" w:eastAsia="Calibri" w:hAnsi="Calibri" w:cs="Calibri"/>
          <w:sz w:val="22"/>
          <w:szCs w:val="22"/>
        </w:rPr>
      </w:pPr>
      <w:hyperlink r:id="rId25">
        <w:r w:rsidR="00584CAF" w:rsidRPr="006E5F92">
          <w:rPr>
            <w:rFonts w:ascii="Calibri" w:eastAsia="Calibri" w:hAnsi="Calibri" w:cs="Calibri"/>
            <w:color w:val="0000FF"/>
            <w:sz w:val="22"/>
            <w:szCs w:val="22"/>
            <w:u w:val="single"/>
          </w:rPr>
          <w:t>https://www.immd.gov.hk/eng/services/visas/visit-transit/visit-visa-entry-permit.html</w:t>
        </w:r>
      </w:hyperlink>
    </w:p>
    <w:p w14:paraId="2CE08425" w14:textId="77777777" w:rsidR="00584CAF" w:rsidRPr="006E5F92" w:rsidRDefault="00584CAF" w:rsidP="00584CAF">
      <w:pPr>
        <w:jc w:val="both"/>
        <w:rPr>
          <w:rFonts w:ascii="Calibri" w:eastAsia="Calibri" w:hAnsi="Calibri" w:cs="Calibri"/>
          <w:sz w:val="22"/>
          <w:szCs w:val="22"/>
        </w:rPr>
      </w:pPr>
    </w:p>
    <w:p w14:paraId="3C3A5CE1" w14:textId="77777777" w:rsidR="00584CAF" w:rsidRPr="006E5F92" w:rsidRDefault="00584CAF" w:rsidP="00584CAF">
      <w:pPr>
        <w:jc w:val="both"/>
        <w:rPr>
          <w:rFonts w:ascii="Calibri" w:eastAsia="Calibri" w:hAnsi="Calibri" w:cs="Calibri"/>
          <w:b/>
          <w:sz w:val="22"/>
          <w:szCs w:val="22"/>
        </w:rPr>
      </w:pPr>
      <w:r w:rsidRPr="006E5F92">
        <w:rPr>
          <w:rFonts w:ascii="Calibri" w:eastAsia="Calibri" w:hAnsi="Calibri" w:cs="Calibri"/>
          <w:b/>
          <w:sz w:val="22"/>
          <w:szCs w:val="22"/>
        </w:rPr>
        <w:t>Further information and contact person</w:t>
      </w:r>
    </w:p>
    <w:p w14:paraId="2609EA9F" w14:textId="77777777" w:rsidR="00584CAF" w:rsidRPr="009B361D" w:rsidRDefault="00584CAF" w:rsidP="00584CAF">
      <w:pPr>
        <w:jc w:val="both"/>
        <w:rPr>
          <w:rFonts w:ascii="Calibri" w:eastAsia="Calibri" w:hAnsi="Calibri" w:cs="Calibri"/>
          <w:bCs/>
          <w:sz w:val="22"/>
          <w:szCs w:val="22"/>
        </w:rPr>
      </w:pPr>
      <w:r w:rsidRPr="009B361D">
        <w:rPr>
          <w:rFonts w:ascii="Calibri" w:eastAsia="Calibri" w:hAnsi="Calibri" w:cs="Calibri"/>
          <w:bCs/>
          <w:sz w:val="22"/>
          <w:szCs w:val="22"/>
        </w:rPr>
        <w:t xml:space="preserve">Organizer: </w:t>
      </w:r>
      <w:r w:rsidRPr="009B361D">
        <w:rPr>
          <w:rFonts w:ascii="Calibri" w:eastAsia="Calibri" w:hAnsi="Calibri" w:cs="Calibri"/>
          <w:bCs/>
          <w:sz w:val="22"/>
          <w:szCs w:val="22"/>
        </w:rPr>
        <w:tab/>
      </w:r>
      <w:r w:rsidRPr="009B361D">
        <w:rPr>
          <w:rFonts w:ascii="Calibri" w:eastAsia="Calibri" w:hAnsi="Calibri" w:cs="Calibri"/>
          <w:bCs/>
          <w:sz w:val="22"/>
          <w:szCs w:val="22"/>
        </w:rPr>
        <w:tab/>
        <w:t>Hong Kong Fencing Association</w:t>
      </w:r>
    </w:p>
    <w:p w14:paraId="657AA928" w14:textId="77777777" w:rsidR="00584CAF" w:rsidRPr="009B361D" w:rsidRDefault="00584CAF" w:rsidP="00584CAF">
      <w:pPr>
        <w:jc w:val="both"/>
        <w:rPr>
          <w:rFonts w:ascii="Calibri" w:eastAsia="Calibri" w:hAnsi="Calibri" w:cs="Calibri"/>
          <w:bCs/>
          <w:sz w:val="22"/>
          <w:szCs w:val="22"/>
        </w:rPr>
      </w:pPr>
      <w:r w:rsidRPr="009B361D">
        <w:rPr>
          <w:rFonts w:ascii="Calibri" w:eastAsia="Calibri" w:hAnsi="Calibri" w:cs="Calibri"/>
          <w:bCs/>
          <w:sz w:val="22"/>
          <w:szCs w:val="22"/>
        </w:rPr>
        <w:t xml:space="preserve">Address: </w:t>
      </w:r>
      <w:r w:rsidRPr="009B361D">
        <w:rPr>
          <w:rFonts w:ascii="Calibri" w:eastAsia="Calibri" w:hAnsi="Calibri" w:cs="Calibri"/>
          <w:bCs/>
          <w:sz w:val="22"/>
          <w:szCs w:val="22"/>
        </w:rPr>
        <w:tab/>
      </w:r>
      <w:r w:rsidRPr="009B361D">
        <w:rPr>
          <w:rFonts w:ascii="Calibri" w:eastAsia="Calibri" w:hAnsi="Calibri" w:cs="Calibri"/>
          <w:bCs/>
          <w:sz w:val="22"/>
          <w:szCs w:val="22"/>
        </w:rPr>
        <w:tab/>
        <w:t>1011 Olympic House, 1 Stadium Path, So Kon Po, Causeway Bay, Hong Kong</w:t>
      </w:r>
    </w:p>
    <w:p w14:paraId="2DB843BE" w14:textId="77777777" w:rsidR="00584CAF" w:rsidRPr="009B361D" w:rsidRDefault="00584CAF" w:rsidP="00584CAF">
      <w:pPr>
        <w:jc w:val="both"/>
        <w:rPr>
          <w:rFonts w:ascii="Calibri" w:eastAsia="Calibri" w:hAnsi="Calibri" w:cs="Calibri"/>
          <w:bCs/>
          <w:sz w:val="22"/>
          <w:szCs w:val="22"/>
        </w:rPr>
      </w:pPr>
      <w:r w:rsidRPr="009B361D">
        <w:rPr>
          <w:rFonts w:ascii="Calibri" w:eastAsia="Calibri" w:hAnsi="Calibri" w:cs="Calibri"/>
          <w:bCs/>
          <w:sz w:val="22"/>
          <w:szCs w:val="22"/>
        </w:rPr>
        <w:t>e-mail:</w:t>
      </w:r>
      <w:r w:rsidRPr="009B361D">
        <w:rPr>
          <w:rFonts w:ascii="Calibri" w:eastAsia="Calibri" w:hAnsi="Calibri" w:cs="Calibri"/>
          <w:bCs/>
          <w:sz w:val="22"/>
          <w:szCs w:val="22"/>
        </w:rPr>
        <w:tab/>
      </w:r>
      <w:r w:rsidRPr="009B361D">
        <w:rPr>
          <w:rFonts w:ascii="Calibri" w:eastAsia="Calibri" w:hAnsi="Calibri" w:cs="Calibri"/>
          <w:bCs/>
          <w:sz w:val="22"/>
          <w:szCs w:val="22"/>
        </w:rPr>
        <w:tab/>
      </w:r>
      <w:r w:rsidRPr="009B361D">
        <w:rPr>
          <w:rFonts w:ascii="Calibri" w:eastAsia="Calibri" w:hAnsi="Calibri" w:cs="Calibri"/>
          <w:bCs/>
          <w:sz w:val="22"/>
          <w:szCs w:val="22"/>
        </w:rPr>
        <w:tab/>
      </w:r>
      <w:hyperlink r:id="rId26">
        <w:r w:rsidRPr="009B361D">
          <w:rPr>
            <w:rFonts w:ascii="Calibri" w:eastAsia="Calibri" w:hAnsi="Calibri" w:cs="Calibri"/>
            <w:bCs/>
            <w:color w:val="0000FF"/>
            <w:sz w:val="22"/>
            <w:szCs w:val="22"/>
            <w:u w:val="single"/>
          </w:rPr>
          <w:t>competition@hkfa.org.hk</w:t>
        </w:r>
      </w:hyperlink>
    </w:p>
    <w:p w14:paraId="110B8C32" w14:textId="77777777" w:rsidR="00584CAF" w:rsidRPr="009B361D" w:rsidRDefault="00584CAF" w:rsidP="00584CAF">
      <w:pPr>
        <w:jc w:val="both"/>
        <w:rPr>
          <w:rFonts w:ascii="Calibri" w:eastAsia="Calibri" w:hAnsi="Calibri" w:cs="Calibri"/>
          <w:bCs/>
          <w:sz w:val="22"/>
          <w:szCs w:val="22"/>
        </w:rPr>
      </w:pPr>
      <w:r w:rsidRPr="009B361D">
        <w:rPr>
          <w:rFonts w:ascii="Calibri" w:eastAsia="Calibri" w:hAnsi="Calibri" w:cs="Calibri"/>
          <w:bCs/>
          <w:sz w:val="22"/>
          <w:szCs w:val="22"/>
        </w:rPr>
        <w:t>Phone:</w:t>
      </w:r>
      <w:r w:rsidRPr="009B361D">
        <w:rPr>
          <w:rFonts w:ascii="Calibri" w:eastAsia="Calibri" w:hAnsi="Calibri" w:cs="Calibri"/>
          <w:bCs/>
          <w:sz w:val="22"/>
          <w:szCs w:val="22"/>
        </w:rPr>
        <w:tab/>
      </w:r>
      <w:r w:rsidRPr="009B361D">
        <w:rPr>
          <w:rFonts w:ascii="Calibri" w:eastAsia="Calibri" w:hAnsi="Calibri" w:cs="Calibri"/>
          <w:bCs/>
          <w:sz w:val="22"/>
          <w:szCs w:val="22"/>
        </w:rPr>
        <w:tab/>
      </w:r>
      <w:r w:rsidRPr="009B361D">
        <w:rPr>
          <w:rFonts w:ascii="Calibri" w:eastAsia="Calibri" w:hAnsi="Calibri" w:cs="Calibri"/>
          <w:bCs/>
          <w:sz w:val="22"/>
          <w:szCs w:val="22"/>
        </w:rPr>
        <w:tab/>
        <w:t>(+852) 2504-8106</w:t>
      </w:r>
    </w:p>
    <w:p w14:paraId="030E082D" w14:textId="7B236035" w:rsidR="00584CAF" w:rsidRPr="009B361D" w:rsidRDefault="00584CAF" w:rsidP="00584CAF">
      <w:pPr>
        <w:jc w:val="both"/>
        <w:rPr>
          <w:rFonts w:ascii="Calibri" w:eastAsia="Calibri" w:hAnsi="Calibri" w:cs="Calibri"/>
          <w:bCs/>
          <w:sz w:val="22"/>
          <w:szCs w:val="22"/>
        </w:rPr>
      </w:pPr>
      <w:r w:rsidRPr="009B361D">
        <w:rPr>
          <w:rFonts w:ascii="Calibri" w:eastAsia="Calibri" w:hAnsi="Calibri" w:cs="Calibri"/>
          <w:bCs/>
          <w:sz w:val="22"/>
          <w:szCs w:val="22"/>
        </w:rPr>
        <w:t>Person-in-charge:</w:t>
      </w:r>
      <w:r w:rsidRPr="009B361D">
        <w:rPr>
          <w:rFonts w:ascii="Calibri" w:eastAsia="Calibri" w:hAnsi="Calibri" w:cs="Calibri"/>
          <w:bCs/>
          <w:sz w:val="22"/>
          <w:szCs w:val="22"/>
        </w:rPr>
        <w:tab/>
        <w:t xml:space="preserve">Mr. TSUI Man Sum, Vincent </w:t>
      </w:r>
      <w:r w:rsidR="00C829E3" w:rsidRPr="009B361D">
        <w:rPr>
          <w:rFonts w:ascii="Calibri" w:eastAsia="Calibri" w:hAnsi="Calibri" w:cs="Calibri"/>
          <w:bCs/>
          <w:sz w:val="22"/>
          <w:szCs w:val="22"/>
        </w:rPr>
        <w:t>(</w:t>
      </w:r>
      <w:proofErr w:type="spellStart"/>
      <w:r w:rsidR="00C829E3" w:rsidRPr="009B361D">
        <w:rPr>
          <w:rFonts w:ascii="Calibri" w:eastAsia="Calibri" w:hAnsi="Calibri" w:cs="Calibri"/>
          <w:bCs/>
          <w:sz w:val="22"/>
          <w:szCs w:val="22"/>
        </w:rPr>
        <w:t>whatsapp</w:t>
      </w:r>
      <w:proofErr w:type="spellEnd"/>
      <w:r w:rsidR="00C829E3" w:rsidRPr="009B361D">
        <w:rPr>
          <w:rFonts w:ascii="Calibri" w:eastAsia="Calibri" w:hAnsi="Calibri" w:cs="Calibri"/>
          <w:bCs/>
          <w:sz w:val="22"/>
          <w:szCs w:val="22"/>
        </w:rPr>
        <w:t>: +85266023623</w:t>
      </w:r>
      <w:r w:rsidR="009B361D">
        <w:rPr>
          <w:rFonts w:ascii="Calibri" w:eastAsia="Calibri" w:hAnsi="Calibri" w:cs="Calibri"/>
          <w:bCs/>
          <w:sz w:val="22"/>
          <w:szCs w:val="22"/>
        </w:rPr>
        <w:t xml:space="preserve"> </w:t>
      </w:r>
      <w:hyperlink r:id="rId27" w:history="1">
        <w:r w:rsidR="009B361D" w:rsidRPr="009B361D">
          <w:rPr>
            <w:rStyle w:val="aa"/>
            <w:rFonts w:ascii="Calibri" w:eastAsia="Calibri" w:hAnsi="Calibri" w:cs="Calibri"/>
            <w:bCs/>
            <w:sz w:val="22"/>
            <w:szCs w:val="22"/>
          </w:rPr>
          <w:t>Link</w:t>
        </w:r>
      </w:hyperlink>
      <w:r w:rsidR="00C829E3" w:rsidRPr="009B361D">
        <w:rPr>
          <w:rFonts w:ascii="Calibri" w:eastAsia="Calibri" w:hAnsi="Calibri" w:cs="Calibri"/>
          <w:bCs/>
          <w:sz w:val="22"/>
          <w:szCs w:val="22"/>
        </w:rPr>
        <w:t>)</w:t>
      </w:r>
    </w:p>
    <w:p w14:paraId="4C5C47B1" w14:textId="77777777" w:rsidR="00584CAF" w:rsidRDefault="00584CAF" w:rsidP="00584CAF">
      <w:pPr>
        <w:jc w:val="both"/>
        <w:rPr>
          <w:rFonts w:ascii="Calibri" w:eastAsia="Calibri" w:hAnsi="Calibri" w:cs="Calibri"/>
          <w:sz w:val="22"/>
          <w:szCs w:val="22"/>
        </w:rPr>
      </w:pPr>
    </w:p>
    <w:p w14:paraId="61C29B15" w14:textId="77777777" w:rsidR="009B361D" w:rsidRPr="006E5F92" w:rsidRDefault="009B361D" w:rsidP="00584CAF">
      <w:pPr>
        <w:jc w:val="both"/>
        <w:rPr>
          <w:rFonts w:ascii="Calibri" w:eastAsia="Calibri" w:hAnsi="Calibri" w:cs="Calibri"/>
          <w:sz w:val="22"/>
          <w:szCs w:val="22"/>
        </w:rPr>
      </w:pPr>
    </w:p>
    <w:p w14:paraId="76FB0865" w14:textId="77777777" w:rsidR="0080640F" w:rsidRPr="0095023D" w:rsidRDefault="0080640F" w:rsidP="0080640F">
      <w:pPr>
        <w:jc w:val="both"/>
        <w:rPr>
          <w:rFonts w:asciiTheme="majorHAnsi" w:hAnsiTheme="majorHAnsi" w:cstheme="majorHAnsi"/>
          <w:sz w:val="22"/>
          <w:szCs w:val="22"/>
        </w:rPr>
      </w:pPr>
      <w:r w:rsidRPr="0095023D">
        <w:rPr>
          <w:rFonts w:asciiTheme="majorHAnsi" w:hAnsiTheme="majorHAnsi" w:cstheme="majorHAnsi"/>
          <w:sz w:val="22"/>
          <w:szCs w:val="22"/>
        </w:rPr>
        <w:t>Warm regards,</w:t>
      </w:r>
    </w:p>
    <w:p w14:paraId="177DFD69" w14:textId="77777777" w:rsidR="0080640F" w:rsidRPr="0095023D" w:rsidRDefault="0080640F" w:rsidP="0080640F">
      <w:pPr>
        <w:rPr>
          <w:rFonts w:asciiTheme="majorHAnsi" w:hAnsiTheme="majorHAnsi" w:cstheme="majorHAnsi"/>
          <w:sz w:val="22"/>
          <w:szCs w:val="22"/>
        </w:rPr>
      </w:pPr>
    </w:p>
    <w:p w14:paraId="576F5C37" w14:textId="77777777" w:rsidR="0080640F" w:rsidRPr="0095023D" w:rsidRDefault="0080640F" w:rsidP="0080640F">
      <w:pPr>
        <w:rPr>
          <w:rFonts w:asciiTheme="majorHAnsi" w:hAnsiTheme="majorHAnsi" w:cstheme="majorHAnsi"/>
          <w:sz w:val="22"/>
          <w:szCs w:val="22"/>
        </w:rPr>
      </w:pPr>
    </w:p>
    <w:p w14:paraId="1E006A7D" w14:textId="77777777" w:rsidR="00584CAF" w:rsidRPr="006E5F92" w:rsidRDefault="00584CAF" w:rsidP="00584CAF">
      <w:pPr>
        <w:rPr>
          <w:rFonts w:ascii="Calibri" w:eastAsia="Calibri" w:hAnsi="Calibri" w:cs="Calibri"/>
          <w:b/>
          <w:sz w:val="22"/>
          <w:szCs w:val="22"/>
        </w:rPr>
      </w:pPr>
      <w:r w:rsidRPr="006E5F92">
        <w:rPr>
          <w:rFonts w:ascii="Calibri" w:eastAsia="Calibri" w:hAnsi="Calibri" w:cs="Calibri"/>
          <w:b/>
          <w:sz w:val="22"/>
          <w:szCs w:val="22"/>
        </w:rPr>
        <w:t>Yeung Wing Sun A.N.W.</w:t>
      </w:r>
    </w:p>
    <w:p w14:paraId="1101F4B6" w14:textId="77777777" w:rsidR="00584CAF" w:rsidRDefault="00584CAF" w:rsidP="00584CAF">
      <w:pPr>
        <w:rPr>
          <w:rFonts w:ascii="Calibri" w:eastAsia="Calibri" w:hAnsi="Calibri" w:cs="Calibri"/>
          <w:b/>
          <w:sz w:val="22"/>
          <w:szCs w:val="22"/>
        </w:rPr>
      </w:pPr>
      <w:r w:rsidRPr="006E5F92">
        <w:rPr>
          <w:rFonts w:ascii="Calibri" w:eastAsia="Calibri" w:hAnsi="Calibri" w:cs="Calibri"/>
          <w:b/>
          <w:sz w:val="22"/>
          <w:szCs w:val="22"/>
        </w:rPr>
        <w:t>Chairman</w:t>
      </w:r>
    </w:p>
    <w:p w14:paraId="432B6912" w14:textId="77777777" w:rsidR="00584CAF" w:rsidRDefault="00584CAF" w:rsidP="00584CAF">
      <w:pPr>
        <w:rPr>
          <w:rFonts w:ascii="Calibri" w:eastAsia="Calibri" w:hAnsi="Calibri" w:cs="Calibri"/>
          <w:i/>
          <w:sz w:val="22"/>
          <w:szCs w:val="22"/>
        </w:rPr>
      </w:pPr>
    </w:p>
    <w:p w14:paraId="380447FE" w14:textId="6FE0564B" w:rsidR="00CA7F53" w:rsidRPr="00584CAF" w:rsidRDefault="00584CAF" w:rsidP="00584CAF">
      <w:pPr>
        <w:rPr>
          <w:rFonts w:asciiTheme="majorHAnsi" w:hAnsiTheme="majorHAnsi" w:cstheme="majorHAnsi"/>
          <w:i/>
          <w:iCs/>
          <w:sz w:val="22"/>
          <w:szCs w:val="22"/>
          <w:lang w:val="en-GB"/>
        </w:rPr>
      </w:pPr>
      <w:r w:rsidRPr="00584CAF">
        <w:rPr>
          <w:rFonts w:asciiTheme="majorHAnsi" w:hAnsiTheme="majorHAnsi" w:cstheme="majorHAnsi"/>
          <w:i/>
          <w:iCs/>
          <w:sz w:val="22"/>
          <w:szCs w:val="22"/>
          <w:lang w:val="en-GB"/>
        </w:rPr>
        <w:t xml:space="preserve">Website: </w:t>
      </w:r>
      <w:hyperlink r:id="rId28" w:history="1">
        <w:r w:rsidRPr="00584CAF">
          <w:rPr>
            <w:rStyle w:val="aa"/>
            <w:rFonts w:asciiTheme="majorHAnsi" w:hAnsiTheme="majorHAnsi" w:cstheme="majorHAnsi"/>
            <w:i/>
            <w:iCs/>
            <w:sz w:val="22"/>
            <w:szCs w:val="22"/>
            <w:lang w:val="en-GB"/>
          </w:rPr>
          <w:t>http://www.hkfa.org.hk/</w:t>
        </w:r>
      </w:hyperlink>
    </w:p>
    <w:p w14:paraId="5D5D7C58" w14:textId="5651B81A" w:rsidR="00584CAF" w:rsidRPr="00584CAF" w:rsidRDefault="00584CAF" w:rsidP="00584CAF">
      <w:pPr>
        <w:rPr>
          <w:rFonts w:asciiTheme="majorHAnsi" w:hAnsiTheme="majorHAnsi" w:cstheme="majorHAnsi"/>
          <w:i/>
          <w:sz w:val="22"/>
          <w:szCs w:val="22"/>
          <w:lang w:val="en-GB"/>
        </w:rPr>
      </w:pPr>
      <w:r>
        <w:rPr>
          <w:rFonts w:asciiTheme="majorHAnsi" w:hAnsiTheme="majorHAnsi" w:cstheme="majorHAnsi"/>
          <w:i/>
          <w:sz w:val="22"/>
          <w:szCs w:val="22"/>
          <w:lang w:val="en-GB"/>
        </w:rPr>
        <w:t xml:space="preserve">Facebook: </w:t>
      </w:r>
      <w:hyperlink r:id="rId29" w:history="1">
        <w:r w:rsidRPr="00BC07F7">
          <w:rPr>
            <w:rStyle w:val="aa"/>
            <w:rFonts w:asciiTheme="majorHAnsi" w:hAnsiTheme="majorHAnsi" w:cstheme="majorHAnsi"/>
            <w:i/>
            <w:sz w:val="22"/>
            <w:szCs w:val="22"/>
            <w:lang w:val="en-GB"/>
          </w:rPr>
          <w:t>https://www.facebook.com/hkfencingassociation</w:t>
        </w:r>
      </w:hyperlink>
      <w:r>
        <w:rPr>
          <w:rFonts w:asciiTheme="majorHAnsi" w:hAnsiTheme="majorHAnsi" w:cstheme="majorHAnsi"/>
          <w:i/>
          <w:sz w:val="22"/>
          <w:szCs w:val="22"/>
          <w:lang w:val="en-GB"/>
        </w:rPr>
        <w:t xml:space="preserve"> </w:t>
      </w:r>
    </w:p>
    <w:sectPr w:rsidR="00584CAF" w:rsidRPr="00584CAF" w:rsidSect="009F6DE6">
      <w:pgSz w:w="12240" w:h="15840"/>
      <w:pgMar w:top="709" w:right="1418"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7804A6" w14:textId="77777777" w:rsidR="009F6DE6" w:rsidRDefault="009F6DE6" w:rsidP="005A7B2C">
      <w:r>
        <w:separator/>
      </w:r>
    </w:p>
  </w:endnote>
  <w:endnote w:type="continuationSeparator" w:id="0">
    <w:p w14:paraId="6C4244C6" w14:textId="77777777" w:rsidR="009F6DE6" w:rsidRDefault="009F6DE6" w:rsidP="005A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5BEC74" w14:textId="77777777" w:rsidR="009F6DE6" w:rsidRDefault="009F6DE6" w:rsidP="005A7B2C">
      <w:r>
        <w:separator/>
      </w:r>
    </w:p>
  </w:footnote>
  <w:footnote w:type="continuationSeparator" w:id="0">
    <w:p w14:paraId="66BC99D1" w14:textId="77777777" w:rsidR="009F6DE6" w:rsidRDefault="009F6DE6" w:rsidP="005A7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16F15"/>
    <w:multiLevelType w:val="hybridMultilevel"/>
    <w:tmpl w:val="6C461C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6E40AE7"/>
    <w:multiLevelType w:val="hybridMultilevel"/>
    <w:tmpl w:val="D52EE7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BDC24F5"/>
    <w:multiLevelType w:val="hybridMultilevel"/>
    <w:tmpl w:val="28A6CF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54F21A2"/>
    <w:multiLevelType w:val="hybridMultilevel"/>
    <w:tmpl w:val="010C69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9DB6D59"/>
    <w:multiLevelType w:val="hybridMultilevel"/>
    <w:tmpl w:val="58542436"/>
    <w:lvl w:ilvl="0" w:tplc="3ACC2C2E">
      <w:numFmt w:val="bullet"/>
      <w:lvlText w:val="-"/>
      <w:lvlJc w:val="left"/>
      <w:pPr>
        <w:ind w:left="720" w:hanging="360"/>
      </w:pPr>
      <w:rPr>
        <w:rFonts w:ascii="Calibri" w:eastAsiaTheme="minorEastAsia"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E6F1C6D"/>
    <w:multiLevelType w:val="hybridMultilevel"/>
    <w:tmpl w:val="784C64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A055A75"/>
    <w:multiLevelType w:val="hybridMultilevel"/>
    <w:tmpl w:val="0F8E21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766803230">
    <w:abstractNumId w:val="4"/>
  </w:num>
  <w:num w:numId="2" w16cid:durableId="1094009304">
    <w:abstractNumId w:val="3"/>
  </w:num>
  <w:num w:numId="3" w16cid:durableId="614945530">
    <w:abstractNumId w:val="0"/>
  </w:num>
  <w:num w:numId="4" w16cid:durableId="1297834503">
    <w:abstractNumId w:val="6"/>
  </w:num>
  <w:num w:numId="5" w16cid:durableId="1835416154">
    <w:abstractNumId w:val="5"/>
  </w:num>
  <w:num w:numId="6" w16cid:durableId="1809123693">
    <w:abstractNumId w:val="2"/>
  </w:num>
  <w:num w:numId="7" w16cid:durableId="78721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F53"/>
    <w:rsid w:val="00012818"/>
    <w:rsid w:val="000566EE"/>
    <w:rsid w:val="00094A70"/>
    <w:rsid w:val="000B62BD"/>
    <w:rsid w:val="000C79AF"/>
    <w:rsid w:val="000D3441"/>
    <w:rsid w:val="000E56ED"/>
    <w:rsid w:val="00104146"/>
    <w:rsid w:val="0016763F"/>
    <w:rsid w:val="00191216"/>
    <w:rsid w:val="001A4BC6"/>
    <w:rsid w:val="001D3EFF"/>
    <w:rsid w:val="001E38D4"/>
    <w:rsid w:val="001F0B5F"/>
    <w:rsid w:val="001F545E"/>
    <w:rsid w:val="002023C6"/>
    <w:rsid w:val="00203362"/>
    <w:rsid w:val="002126E9"/>
    <w:rsid w:val="00247C58"/>
    <w:rsid w:val="00291C44"/>
    <w:rsid w:val="00302331"/>
    <w:rsid w:val="00310DC7"/>
    <w:rsid w:val="003375EA"/>
    <w:rsid w:val="003847F4"/>
    <w:rsid w:val="003A7B07"/>
    <w:rsid w:val="003B68E4"/>
    <w:rsid w:val="003C78BE"/>
    <w:rsid w:val="004336F7"/>
    <w:rsid w:val="004C560A"/>
    <w:rsid w:val="004E28B2"/>
    <w:rsid w:val="00504C25"/>
    <w:rsid w:val="00584CAF"/>
    <w:rsid w:val="005861F2"/>
    <w:rsid w:val="005A7B2C"/>
    <w:rsid w:val="005D617E"/>
    <w:rsid w:val="00613491"/>
    <w:rsid w:val="006432C3"/>
    <w:rsid w:val="00670828"/>
    <w:rsid w:val="006D7BB5"/>
    <w:rsid w:val="006F6C7A"/>
    <w:rsid w:val="00747713"/>
    <w:rsid w:val="00781D31"/>
    <w:rsid w:val="007E7810"/>
    <w:rsid w:val="007F6451"/>
    <w:rsid w:val="0080640F"/>
    <w:rsid w:val="008D68D8"/>
    <w:rsid w:val="008F6647"/>
    <w:rsid w:val="00905B50"/>
    <w:rsid w:val="00931DED"/>
    <w:rsid w:val="0095023D"/>
    <w:rsid w:val="00965E75"/>
    <w:rsid w:val="009A3562"/>
    <w:rsid w:val="009B0438"/>
    <w:rsid w:val="009B361D"/>
    <w:rsid w:val="009E6E27"/>
    <w:rsid w:val="009F6DE6"/>
    <w:rsid w:val="00A15F1D"/>
    <w:rsid w:val="00A2153D"/>
    <w:rsid w:val="00A22990"/>
    <w:rsid w:val="00A23F3A"/>
    <w:rsid w:val="00A36C7E"/>
    <w:rsid w:val="00AB09F2"/>
    <w:rsid w:val="00B26978"/>
    <w:rsid w:val="00B3314F"/>
    <w:rsid w:val="00B579CD"/>
    <w:rsid w:val="00BA4876"/>
    <w:rsid w:val="00BA60B5"/>
    <w:rsid w:val="00BE39E0"/>
    <w:rsid w:val="00C34974"/>
    <w:rsid w:val="00C829E3"/>
    <w:rsid w:val="00CA2B71"/>
    <w:rsid w:val="00CA7F53"/>
    <w:rsid w:val="00D1199E"/>
    <w:rsid w:val="00DF63F3"/>
    <w:rsid w:val="00E31BB3"/>
    <w:rsid w:val="00E63BCB"/>
    <w:rsid w:val="00E6770F"/>
    <w:rsid w:val="00EB571E"/>
    <w:rsid w:val="00EF2D06"/>
    <w:rsid w:val="00F7039F"/>
    <w:rsid w:val="00F77A35"/>
    <w:rsid w:val="00F9594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311AE5"/>
  <w14:defaultImageDpi w14:val="300"/>
  <w15:docId w15:val="{C768C397-B056-46D2-952E-06F99E3B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7F53"/>
    <w:rPr>
      <w:rFonts w:ascii="Lucida Grande" w:hAnsi="Lucida Grande" w:cs="Lucida Grande"/>
      <w:sz w:val="18"/>
      <w:szCs w:val="18"/>
    </w:rPr>
  </w:style>
  <w:style w:type="character" w:customStyle="1" w:styleId="a4">
    <w:name w:val="註解方塊文字 字元"/>
    <w:basedOn w:val="a0"/>
    <w:link w:val="a3"/>
    <w:uiPriority w:val="99"/>
    <w:semiHidden/>
    <w:rsid w:val="00CA7F53"/>
    <w:rPr>
      <w:rFonts w:ascii="Lucida Grande" w:hAnsi="Lucida Grande" w:cs="Lucida Grande"/>
      <w:sz w:val="18"/>
      <w:szCs w:val="18"/>
    </w:rPr>
  </w:style>
  <w:style w:type="table" w:styleId="a5">
    <w:name w:val="Table Grid"/>
    <w:basedOn w:val="a1"/>
    <w:uiPriority w:val="39"/>
    <w:rsid w:val="0030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A7B2C"/>
    <w:pPr>
      <w:tabs>
        <w:tab w:val="center" w:pos="4320"/>
        <w:tab w:val="right" w:pos="8640"/>
      </w:tabs>
    </w:pPr>
  </w:style>
  <w:style w:type="character" w:customStyle="1" w:styleId="a7">
    <w:name w:val="頁首 字元"/>
    <w:basedOn w:val="a0"/>
    <w:link w:val="a6"/>
    <w:uiPriority w:val="99"/>
    <w:rsid w:val="005A7B2C"/>
  </w:style>
  <w:style w:type="paragraph" w:styleId="a8">
    <w:name w:val="footer"/>
    <w:basedOn w:val="a"/>
    <w:link w:val="a9"/>
    <w:uiPriority w:val="99"/>
    <w:unhideWhenUsed/>
    <w:rsid w:val="005A7B2C"/>
    <w:pPr>
      <w:tabs>
        <w:tab w:val="center" w:pos="4320"/>
        <w:tab w:val="right" w:pos="8640"/>
      </w:tabs>
    </w:pPr>
  </w:style>
  <w:style w:type="character" w:customStyle="1" w:styleId="a9">
    <w:name w:val="頁尾 字元"/>
    <w:basedOn w:val="a0"/>
    <w:link w:val="a8"/>
    <w:uiPriority w:val="99"/>
    <w:rsid w:val="005A7B2C"/>
  </w:style>
  <w:style w:type="paragraph" w:customStyle="1" w:styleId="Default">
    <w:name w:val="Default"/>
    <w:rsid w:val="000D3441"/>
    <w:pPr>
      <w:autoSpaceDE w:val="0"/>
      <w:autoSpaceDN w:val="0"/>
      <w:adjustRightInd w:val="0"/>
    </w:pPr>
    <w:rPr>
      <w:rFonts w:ascii="Times New Roman" w:hAnsi="Times New Roman" w:cs="Times New Roman"/>
      <w:color w:val="000000"/>
      <w:lang w:val="fr-CH"/>
    </w:rPr>
  </w:style>
  <w:style w:type="paragraph" w:styleId="Web">
    <w:name w:val="Normal (Web)"/>
    <w:basedOn w:val="a"/>
    <w:uiPriority w:val="99"/>
    <w:semiHidden/>
    <w:unhideWhenUsed/>
    <w:rsid w:val="004C560A"/>
    <w:pPr>
      <w:spacing w:before="100" w:beforeAutospacing="1" w:after="100" w:afterAutospacing="1"/>
    </w:pPr>
    <w:rPr>
      <w:rFonts w:ascii="Times" w:hAnsi="Times" w:cs="Times New Roman"/>
      <w:sz w:val="20"/>
      <w:szCs w:val="20"/>
      <w:lang w:val="sv-SE" w:eastAsia="sv-SE"/>
    </w:rPr>
  </w:style>
  <w:style w:type="character" w:styleId="aa">
    <w:name w:val="Hyperlink"/>
    <w:basedOn w:val="a0"/>
    <w:uiPriority w:val="99"/>
    <w:unhideWhenUsed/>
    <w:rsid w:val="00012818"/>
    <w:rPr>
      <w:color w:val="0000FF" w:themeColor="hyperlink"/>
      <w:u w:val="single"/>
    </w:rPr>
  </w:style>
  <w:style w:type="paragraph" w:styleId="ab">
    <w:name w:val="List Paragraph"/>
    <w:basedOn w:val="a"/>
    <w:uiPriority w:val="34"/>
    <w:qFormat/>
    <w:rsid w:val="00247C58"/>
    <w:pPr>
      <w:ind w:left="720"/>
      <w:contextualSpacing/>
    </w:pPr>
  </w:style>
  <w:style w:type="character" w:styleId="ac">
    <w:name w:val="Unresolved Mention"/>
    <w:basedOn w:val="a0"/>
    <w:uiPriority w:val="99"/>
    <w:semiHidden/>
    <w:unhideWhenUsed/>
    <w:rsid w:val="006D7BB5"/>
    <w:rPr>
      <w:color w:val="605E5C"/>
      <w:shd w:val="clear" w:color="auto" w:fill="E1DFDD"/>
    </w:rPr>
  </w:style>
  <w:style w:type="paragraph" w:styleId="ad">
    <w:name w:val="Date"/>
    <w:basedOn w:val="a"/>
    <w:next w:val="a"/>
    <w:link w:val="ae"/>
    <w:uiPriority w:val="99"/>
    <w:semiHidden/>
    <w:unhideWhenUsed/>
    <w:rsid w:val="00504C25"/>
    <w:pPr>
      <w:jc w:val="right"/>
    </w:pPr>
  </w:style>
  <w:style w:type="character" w:customStyle="1" w:styleId="ae">
    <w:name w:val="日期 字元"/>
    <w:basedOn w:val="a0"/>
    <w:link w:val="ad"/>
    <w:uiPriority w:val="99"/>
    <w:semiHidden/>
    <w:rsid w:val="00504C25"/>
  </w:style>
  <w:style w:type="table" w:customStyle="1" w:styleId="TableNormal">
    <w:name w:val="Table Normal"/>
    <w:uiPriority w:val="2"/>
    <w:semiHidden/>
    <w:unhideWhenUsed/>
    <w:qFormat/>
    <w:rsid w:val="00504C25"/>
    <w:pPr>
      <w:widowControl w:val="0"/>
      <w:autoSpaceDE w:val="0"/>
      <w:autoSpaceDN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04C25"/>
    <w:pPr>
      <w:widowControl w:val="0"/>
      <w:autoSpaceDE w:val="0"/>
      <w:autoSpaceDN w:val="0"/>
      <w:spacing w:line="266" w:lineRule="exact"/>
      <w:ind w:left="10"/>
      <w:jc w:val="center"/>
    </w:pPr>
    <w:rPr>
      <w:rFonts w:ascii="Calibri" w:eastAsia="Calibri" w:hAnsi="Calibri" w:cs="Calibri"/>
      <w:sz w:val="22"/>
      <w:szCs w:val="22"/>
    </w:rPr>
  </w:style>
  <w:style w:type="character" w:styleId="af">
    <w:name w:val="FollowedHyperlink"/>
    <w:basedOn w:val="a0"/>
    <w:uiPriority w:val="99"/>
    <w:semiHidden/>
    <w:unhideWhenUsed/>
    <w:rsid w:val="000E56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9729286">
      <w:bodyDiv w:val="1"/>
      <w:marLeft w:val="0"/>
      <w:marRight w:val="0"/>
      <w:marTop w:val="0"/>
      <w:marBottom w:val="0"/>
      <w:divBdr>
        <w:top w:val="none" w:sz="0" w:space="0" w:color="auto"/>
        <w:left w:val="none" w:sz="0" w:space="0" w:color="auto"/>
        <w:bottom w:val="none" w:sz="0" w:space="0" w:color="auto"/>
        <w:right w:val="none" w:sz="0" w:space="0" w:color="auto"/>
      </w:divBdr>
    </w:div>
    <w:div w:id="704908635">
      <w:bodyDiv w:val="1"/>
      <w:marLeft w:val="0"/>
      <w:marRight w:val="0"/>
      <w:marTop w:val="0"/>
      <w:marBottom w:val="0"/>
      <w:divBdr>
        <w:top w:val="none" w:sz="0" w:space="0" w:color="auto"/>
        <w:left w:val="none" w:sz="0" w:space="0" w:color="auto"/>
        <w:bottom w:val="none" w:sz="0" w:space="0" w:color="auto"/>
        <w:right w:val="none" w:sz="0" w:space="0" w:color="auto"/>
      </w:divBdr>
    </w:div>
    <w:div w:id="707800821">
      <w:bodyDiv w:val="1"/>
      <w:marLeft w:val="0"/>
      <w:marRight w:val="0"/>
      <w:marTop w:val="0"/>
      <w:marBottom w:val="0"/>
      <w:divBdr>
        <w:top w:val="none" w:sz="0" w:space="0" w:color="auto"/>
        <w:left w:val="none" w:sz="0" w:space="0" w:color="auto"/>
        <w:bottom w:val="none" w:sz="0" w:space="0" w:color="auto"/>
        <w:right w:val="none" w:sz="0" w:space="0" w:color="auto"/>
      </w:divBdr>
    </w:div>
    <w:div w:id="1126121891">
      <w:bodyDiv w:val="1"/>
      <w:marLeft w:val="0"/>
      <w:marRight w:val="0"/>
      <w:marTop w:val="0"/>
      <w:marBottom w:val="0"/>
      <w:divBdr>
        <w:top w:val="none" w:sz="0" w:space="0" w:color="auto"/>
        <w:left w:val="none" w:sz="0" w:space="0" w:color="auto"/>
        <w:bottom w:val="none" w:sz="0" w:space="0" w:color="auto"/>
        <w:right w:val="none" w:sz="0" w:space="0" w:color="auto"/>
      </w:divBdr>
    </w:div>
    <w:div w:id="1154419718">
      <w:bodyDiv w:val="1"/>
      <w:marLeft w:val="0"/>
      <w:marRight w:val="0"/>
      <w:marTop w:val="0"/>
      <w:marBottom w:val="0"/>
      <w:divBdr>
        <w:top w:val="none" w:sz="0" w:space="0" w:color="auto"/>
        <w:left w:val="none" w:sz="0" w:space="0" w:color="auto"/>
        <w:bottom w:val="none" w:sz="0" w:space="0" w:color="auto"/>
        <w:right w:val="none" w:sz="0" w:space="0" w:color="auto"/>
      </w:divBdr>
    </w:div>
    <w:div w:id="1463838948">
      <w:bodyDiv w:val="1"/>
      <w:marLeft w:val="0"/>
      <w:marRight w:val="0"/>
      <w:marTop w:val="0"/>
      <w:marBottom w:val="0"/>
      <w:divBdr>
        <w:top w:val="none" w:sz="0" w:space="0" w:color="auto"/>
        <w:left w:val="none" w:sz="0" w:space="0" w:color="auto"/>
        <w:bottom w:val="none" w:sz="0" w:space="0" w:color="auto"/>
        <w:right w:val="none" w:sz="0" w:space="0" w:color="auto"/>
      </w:divBdr>
    </w:div>
    <w:div w:id="1646543747">
      <w:bodyDiv w:val="1"/>
      <w:marLeft w:val="0"/>
      <w:marRight w:val="0"/>
      <w:marTop w:val="0"/>
      <w:marBottom w:val="0"/>
      <w:divBdr>
        <w:top w:val="none" w:sz="0" w:space="0" w:color="auto"/>
        <w:left w:val="none" w:sz="0" w:space="0" w:color="auto"/>
        <w:bottom w:val="none" w:sz="0" w:space="0" w:color="auto"/>
        <w:right w:val="none" w:sz="0" w:space="0" w:color="auto"/>
      </w:divBdr>
    </w:div>
    <w:div w:id="2026515582">
      <w:bodyDiv w:val="1"/>
      <w:marLeft w:val="0"/>
      <w:marRight w:val="0"/>
      <w:marTop w:val="0"/>
      <w:marBottom w:val="0"/>
      <w:divBdr>
        <w:top w:val="none" w:sz="0" w:space="0" w:color="auto"/>
        <w:left w:val="none" w:sz="0" w:space="0" w:color="auto"/>
        <w:bottom w:val="none" w:sz="0" w:space="0" w:color="auto"/>
        <w:right w:val="none" w:sz="0" w:space="0" w:color="auto"/>
      </w:divBdr>
      <w:divsChild>
        <w:div w:id="721290327">
          <w:marLeft w:val="0"/>
          <w:marRight w:val="0"/>
          <w:marTop w:val="0"/>
          <w:marBottom w:val="0"/>
          <w:divBdr>
            <w:top w:val="none" w:sz="0" w:space="0" w:color="auto"/>
            <w:left w:val="none" w:sz="0" w:space="0" w:color="auto"/>
            <w:bottom w:val="none" w:sz="0" w:space="0" w:color="auto"/>
            <w:right w:val="none" w:sz="0" w:space="0" w:color="auto"/>
          </w:divBdr>
          <w:divsChild>
            <w:div w:id="193736014">
              <w:marLeft w:val="0"/>
              <w:marRight w:val="0"/>
              <w:marTop w:val="0"/>
              <w:marBottom w:val="0"/>
              <w:divBdr>
                <w:top w:val="none" w:sz="0" w:space="0" w:color="auto"/>
                <w:left w:val="none" w:sz="0" w:space="0" w:color="auto"/>
                <w:bottom w:val="none" w:sz="0" w:space="0" w:color="auto"/>
                <w:right w:val="none" w:sz="0" w:space="0" w:color="auto"/>
              </w:divBdr>
              <w:divsChild>
                <w:div w:id="743186034">
                  <w:marLeft w:val="0"/>
                  <w:marRight w:val="0"/>
                  <w:marTop w:val="0"/>
                  <w:marBottom w:val="0"/>
                  <w:divBdr>
                    <w:top w:val="none" w:sz="0" w:space="0" w:color="auto"/>
                    <w:left w:val="none" w:sz="0" w:space="0" w:color="auto"/>
                    <w:bottom w:val="none" w:sz="0" w:space="0" w:color="auto"/>
                    <w:right w:val="none" w:sz="0" w:space="0" w:color="auto"/>
                  </w:divBdr>
                  <w:divsChild>
                    <w:div w:id="20501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91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ps.app.goo.gl/vA3qswp3azqwzx2M7" TargetMode="External"/><Relationship Id="rId18" Type="http://schemas.openxmlformats.org/officeDocument/2006/relationships/hyperlink" Target="mailto:stay@skycity.regala-hotels.com" TargetMode="External"/><Relationship Id="rId26" Type="http://schemas.openxmlformats.org/officeDocument/2006/relationships/hyperlink" Target="mailto:competition@hkfa.org.hk" TargetMode="External"/><Relationship Id="rId3" Type="http://schemas.openxmlformats.org/officeDocument/2006/relationships/styles" Target="styles.xml"/><Relationship Id="rId21" Type="http://schemas.openxmlformats.org/officeDocument/2006/relationships/hyperlink" Target="mailto:stay@airport.regalhotel.com" TargetMode="External"/><Relationship Id="rId7" Type="http://schemas.openxmlformats.org/officeDocument/2006/relationships/endnotes" Target="endnotes.xml"/><Relationship Id="rId12" Type="http://schemas.openxmlformats.org/officeDocument/2006/relationships/hyperlink" Target="http://www.fie.org" TargetMode="External"/><Relationship Id="rId17" Type="http://schemas.openxmlformats.org/officeDocument/2006/relationships/hyperlink" Target="https://www.booking.regalhotel.com/default.aspx?s=YvRhJMpcTR6fPBJqeEub5JfrhlUhqeWrKj86Js1xBTu7pA4Wo5Tw6w==" TargetMode="External"/><Relationship Id="rId25" Type="http://schemas.openxmlformats.org/officeDocument/2006/relationships/hyperlink" Target="https://www.immd.gov.hk/eng/services/visas/visit-transit/visit-visa-entry-permit.html" TargetMode="External"/><Relationship Id="rId2" Type="http://schemas.openxmlformats.org/officeDocument/2006/relationships/numbering" Target="numbering.xml"/><Relationship Id="rId16" Type="http://schemas.openxmlformats.org/officeDocument/2006/relationships/hyperlink" Target="https://maps.app.goo.gl/7nDHstMNHMDZSkbH6" TargetMode="External"/><Relationship Id="rId20" Type="http://schemas.openxmlformats.org/officeDocument/2006/relationships/hyperlink" Target="https://www.booking.regalhotel.com/default.aspx?s=YvRhJMpcTR6fPBJqeEub5JfrhlUhqeWrKj86Js1xBTu7pA4Wo5Tw6w==" TargetMode="External"/><Relationship Id="rId29" Type="http://schemas.openxmlformats.org/officeDocument/2006/relationships/hyperlink" Target="https://www.facebook.com/hkfencingassoci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app.goo.gl/LTnp6a88Kb3oHoNM6" TargetMode="External"/><Relationship Id="rId24" Type="http://schemas.openxmlformats.org/officeDocument/2006/relationships/hyperlink" Target="mailto:competition@hkfa.org.hk" TargetMode="External"/><Relationship Id="rId5" Type="http://schemas.openxmlformats.org/officeDocument/2006/relationships/webSettings" Target="webSettings.xml"/><Relationship Id="rId15" Type="http://schemas.openxmlformats.org/officeDocument/2006/relationships/hyperlink" Target="mailto:mhrs.hkgap.reservations@marriott.com" TargetMode="External"/><Relationship Id="rId23" Type="http://schemas.openxmlformats.org/officeDocument/2006/relationships/hyperlink" Target="mailto:competition@hkfa.org.hk" TargetMode="External"/><Relationship Id="rId28" Type="http://schemas.openxmlformats.org/officeDocument/2006/relationships/hyperlink" Target="http://www.hkfa.org.hk/" TargetMode="External"/><Relationship Id="rId10" Type="http://schemas.openxmlformats.org/officeDocument/2006/relationships/hyperlink" Target="mailto:competition@hkfa.org.hk" TargetMode="External"/><Relationship Id="rId19" Type="http://schemas.openxmlformats.org/officeDocument/2006/relationships/hyperlink" Target="https://maps.app.goo.gl/i37ghp6QxUSeMXFd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marriott.com/events/start.mi?id=1709713951983&amp;key=GRP" TargetMode="External"/><Relationship Id="rId22" Type="http://schemas.openxmlformats.org/officeDocument/2006/relationships/hyperlink" Target="https://hkfa01-my.sharepoint.com/:x:/g/personal/info_hkfa_org_hk/EZRFspVudRJJs-emtiYjJlEBmaqxoPsEjdK-lK8_ZEfr3Q?e=hDJTNK" TargetMode="External"/><Relationship Id="rId27" Type="http://schemas.openxmlformats.org/officeDocument/2006/relationships/hyperlink" Target="https://wa.me/8526602362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EC420-F443-45CF-9217-5FF3BC05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4</Pages>
  <Words>1282</Words>
  <Characters>7308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LEONOR  ESTAMPADOR</dc:creator>
  <cp:keywords/>
  <dc:description/>
  <cp:lastModifiedBy>Hong Kong Fencing Association</cp:lastModifiedBy>
  <cp:revision>30</cp:revision>
  <dcterms:created xsi:type="dcterms:W3CDTF">2015-03-28T08:18:00Z</dcterms:created>
  <dcterms:modified xsi:type="dcterms:W3CDTF">2024-03-06T16:33:00Z</dcterms:modified>
</cp:coreProperties>
</file>